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D5C6AE4" w14:textId="77777777" w:rsidR="009952D0" w:rsidRPr="00D51E10" w:rsidRDefault="008527A5" w:rsidP="008527A5">
      <w:pPr>
        <w:spacing w:after="0"/>
        <w:jc w:val="center"/>
        <w:rPr>
          <w:rFonts w:ascii="Times New Roman" w:hAnsi="Times New Roman"/>
          <w:b/>
          <w:sz w:val="28"/>
          <w:szCs w:val="28"/>
        </w:rPr>
      </w:pPr>
      <w:r w:rsidRPr="00D51E10">
        <w:rPr>
          <w:rFonts w:ascii="Times New Roman" w:hAnsi="Times New Roman"/>
          <w:b/>
          <w:sz w:val="28"/>
          <w:szCs w:val="28"/>
        </w:rPr>
        <w:t>PHỤ LỤC</w:t>
      </w:r>
      <w:r w:rsidR="009952D0" w:rsidRPr="00D51E10">
        <w:rPr>
          <w:rFonts w:ascii="Times New Roman" w:hAnsi="Times New Roman"/>
          <w:b/>
          <w:sz w:val="28"/>
          <w:szCs w:val="28"/>
        </w:rPr>
        <w:t xml:space="preserve"> 06</w:t>
      </w:r>
      <w:r w:rsidRPr="00D51E10">
        <w:rPr>
          <w:rFonts w:ascii="Times New Roman" w:hAnsi="Times New Roman"/>
          <w:b/>
          <w:sz w:val="28"/>
          <w:szCs w:val="28"/>
        </w:rPr>
        <w:t>:</w:t>
      </w:r>
    </w:p>
    <w:p w14:paraId="54B4003A" w14:textId="35EBD55A" w:rsidR="00CD7090" w:rsidRPr="00D51E10" w:rsidRDefault="008527A5" w:rsidP="008527A5">
      <w:pPr>
        <w:spacing w:after="0"/>
        <w:jc w:val="center"/>
        <w:rPr>
          <w:rFonts w:ascii="Times New Roman" w:hAnsi="Times New Roman"/>
          <w:b/>
          <w:sz w:val="28"/>
          <w:szCs w:val="28"/>
        </w:rPr>
      </w:pPr>
      <w:r w:rsidRPr="00D51E10">
        <w:rPr>
          <w:rFonts w:ascii="Times New Roman" w:hAnsi="Times New Roman"/>
          <w:b/>
          <w:sz w:val="28"/>
          <w:szCs w:val="28"/>
        </w:rPr>
        <w:t>KINH NGHIỆM QUỐC TẾ TRONG TỔ CHỨC VÀ QUẢ</w:t>
      </w:r>
      <w:r w:rsidR="00CD7090" w:rsidRPr="00D51E10">
        <w:rPr>
          <w:rFonts w:ascii="Times New Roman" w:hAnsi="Times New Roman"/>
          <w:b/>
          <w:sz w:val="28"/>
          <w:szCs w:val="28"/>
        </w:rPr>
        <w:t>N LÝ</w:t>
      </w:r>
    </w:p>
    <w:p w14:paraId="24A5FB18" w14:textId="187985F8" w:rsidR="008527A5" w:rsidRPr="00D51E10" w:rsidRDefault="008527A5" w:rsidP="008527A5">
      <w:pPr>
        <w:spacing w:after="0"/>
        <w:jc w:val="center"/>
        <w:rPr>
          <w:rFonts w:ascii="Times New Roman" w:hAnsi="Times New Roman"/>
          <w:b/>
          <w:sz w:val="28"/>
          <w:szCs w:val="28"/>
        </w:rPr>
      </w:pPr>
      <w:r w:rsidRPr="00D51E10">
        <w:rPr>
          <w:rFonts w:ascii="Times New Roman" w:hAnsi="Times New Roman"/>
          <w:b/>
          <w:sz w:val="28"/>
          <w:szCs w:val="28"/>
        </w:rPr>
        <w:t>HOẠT ĐỘNG QUẢNG CÁO</w:t>
      </w:r>
    </w:p>
    <w:p w14:paraId="5F93DFEA" w14:textId="77777777" w:rsidR="00620C47" w:rsidRPr="00D51E10" w:rsidRDefault="00620C47" w:rsidP="00620C47">
      <w:pPr>
        <w:spacing w:before="100" w:beforeAutospacing="1" w:after="100" w:afterAutospacing="1" w:line="240" w:lineRule="auto"/>
        <w:jc w:val="center"/>
        <w:rPr>
          <w:rFonts w:ascii="Times New Roman" w:eastAsia="Times New Roman" w:hAnsi="Times New Roman"/>
          <w:sz w:val="28"/>
          <w:szCs w:val="28"/>
        </w:rPr>
      </w:pPr>
      <w:r w:rsidRPr="00D51E10">
        <w:rPr>
          <w:rFonts w:ascii="Times New Roman" w:eastAsia="Times New Roman" w:hAnsi="Times New Roman"/>
          <w:i/>
          <w:iCs/>
          <w:sz w:val="28"/>
          <w:szCs w:val="28"/>
        </w:rPr>
        <w:t>(Kèm theo Đề án phát triển hoạt động quảng cáo trên địa bàn thành phố Hà Nội đến năm 2030, tầm nhìn đến năm 2045)</w:t>
      </w:r>
    </w:p>
    <w:p w14:paraId="0E9E83F7" w14:textId="77777777" w:rsidR="008527A5" w:rsidRPr="00D51E10" w:rsidRDefault="008527A5" w:rsidP="008527A5">
      <w:pPr>
        <w:spacing w:after="0"/>
        <w:jc w:val="both"/>
        <w:rPr>
          <w:rFonts w:ascii="Times New Roman" w:hAnsi="Times New Roman"/>
          <w:sz w:val="28"/>
          <w:szCs w:val="28"/>
        </w:rPr>
      </w:pPr>
    </w:p>
    <w:p w14:paraId="72394FB4" w14:textId="39D5DA78" w:rsidR="008527A5" w:rsidRPr="00D51E10" w:rsidRDefault="008527A5" w:rsidP="00620C47">
      <w:pPr>
        <w:spacing w:before="120" w:after="120"/>
        <w:jc w:val="both"/>
        <w:outlineLvl w:val="0"/>
        <w:rPr>
          <w:rFonts w:ascii="Times New Roman" w:eastAsia="Times New Roman" w:hAnsi="Times New Roman"/>
          <w:b/>
          <w:bCs/>
          <w:kern w:val="36"/>
          <w:sz w:val="28"/>
          <w:szCs w:val="28"/>
        </w:rPr>
      </w:pPr>
      <w:r w:rsidRPr="00D51E10">
        <w:rPr>
          <w:rFonts w:ascii="Times New Roman" w:eastAsia="Times New Roman" w:hAnsi="Times New Roman"/>
          <w:b/>
          <w:bCs/>
          <w:kern w:val="36"/>
          <w:sz w:val="28"/>
          <w:szCs w:val="28"/>
        </w:rPr>
        <w:t>I. Bối cảnh và xu hướng quản trị quảng cáo toàn cầu</w:t>
      </w:r>
    </w:p>
    <w:p w14:paraId="539B5B73" w14:textId="7573BC68"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 xml:space="preserve">Trong giai đoạn hiện nay, hoạt động quảng cáo thế giới đang có sự chuyển dịch mạnh mẽ từ các phương thức truyền thống sang các mô hình hiện đại. Ngành quảng cáo đã vượt ra khỏi vai trò truyền thông thương mại đơn thuần để trở thành một </w:t>
      </w:r>
      <w:r w:rsidR="008E47D6" w:rsidRPr="00D51E10">
        <w:rPr>
          <w:rFonts w:ascii="Times New Roman" w:hAnsi="Times New Roman"/>
          <w:sz w:val="28"/>
          <w:szCs w:val="28"/>
        </w:rPr>
        <w:t>phần quan trọng của ngành công nghiệp văn hóa</w:t>
      </w:r>
    </w:p>
    <w:p w14:paraId="0A102E70" w14:textId="77777777"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Các xu hướng chính bao gồm:</w:t>
      </w:r>
    </w:p>
    <w:p w14:paraId="2A94C35D" w14:textId="77777777" w:rsidR="008527A5" w:rsidRPr="00D51E10" w:rsidRDefault="008527A5" w:rsidP="00620C47">
      <w:pPr>
        <w:spacing w:before="120" w:after="120"/>
        <w:jc w:val="both"/>
        <w:outlineLvl w:val="2"/>
        <w:rPr>
          <w:rFonts w:ascii="Times New Roman" w:eastAsia="Times New Roman" w:hAnsi="Times New Roman"/>
          <w:b/>
          <w:bCs/>
          <w:sz w:val="28"/>
          <w:szCs w:val="28"/>
        </w:rPr>
      </w:pPr>
      <w:r w:rsidRPr="00D51E10">
        <w:rPr>
          <w:rFonts w:ascii="Times New Roman" w:eastAsia="Times New Roman" w:hAnsi="Times New Roman"/>
          <w:b/>
          <w:bCs/>
          <w:sz w:val="28"/>
          <w:szCs w:val="28"/>
        </w:rPr>
        <w:t>1. Chuyển đổi từ quản lý hành chính sang quản trị không gian:</w:t>
      </w:r>
    </w:p>
    <w:p w14:paraId="29D22221" w14:textId="661B0745"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Các đô thị lớn không còn quản lý theo từng phương tiện quảng cáo đơn lẻ mà chuyển sang quản trị tổng thể không gian gắn với quy hoạch, kiến trúc và cảnh quan.</w:t>
      </w:r>
    </w:p>
    <w:p w14:paraId="5F226639" w14:textId="77777777" w:rsidR="008527A5" w:rsidRPr="00D51E10" w:rsidRDefault="008527A5" w:rsidP="00620C47">
      <w:pPr>
        <w:spacing w:before="120" w:after="120"/>
        <w:jc w:val="both"/>
        <w:outlineLvl w:val="2"/>
        <w:rPr>
          <w:rFonts w:ascii="Times New Roman" w:eastAsia="Times New Roman" w:hAnsi="Times New Roman"/>
          <w:b/>
          <w:bCs/>
          <w:sz w:val="28"/>
          <w:szCs w:val="28"/>
        </w:rPr>
      </w:pPr>
      <w:r w:rsidRPr="00D51E10">
        <w:rPr>
          <w:rFonts w:ascii="Times New Roman" w:eastAsia="Times New Roman" w:hAnsi="Times New Roman"/>
          <w:b/>
          <w:bCs/>
          <w:sz w:val="28"/>
          <w:szCs w:val="28"/>
        </w:rPr>
        <w:t xml:space="preserve">2. Sự bùng nổ của DOOH (Digital Out-of-Home): </w:t>
      </w:r>
    </w:p>
    <w:p w14:paraId="7D74229A" w14:textId="542B4732"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Hệ thống quảng cáo tĩnh đang dần được thay thế bằng quảng cáo số ngoài trời, màn hình LED thông minh tương tác tích hợp với hạ tầng đô thị thông minh.</w:t>
      </w:r>
    </w:p>
    <w:p w14:paraId="6E1D4A81" w14:textId="77777777" w:rsidR="008527A5" w:rsidRPr="00D51E10" w:rsidRDefault="008527A5" w:rsidP="00620C47">
      <w:pPr>
        <w:spacing w:before="120" w:after="120"/>
        <w:jc w:val="both"/>
        <w:outlineLvl w:val="2"/>
        <w:rPr>
          <w:rFonts w:ascii="Times New Roman" w:eastAsia="Times New Roman" w:hAnsi="Times New Roman"/>
          <w:b/>
          <w:bCs/>
          <w:sz w:val="28"/>
          <w:szCs w:val="28"/>
        </w:rPr>
      </w:pPr>
      <w:r w:rsidRPr="00D51E10">
        <w:rPr>
          <w:rFonts w:ascii="Times New Roman" w:eastAsia="Times New Roman" w:hAnsi="Times New Roman"/>
          <w:b/>
          <w:bCs/>
          <w:sz w:val="28"/>
          <w:szCs w:val="28"/>
        </w:rPr>
        <w:t xml:space="preserve"> 3. Gắn kết với thương hiệu thành phố (City Branding): </w:t>
      </w:r>
    </w:p>
    <w:p w14:paraId="6B606D3F" w14:textId="74C03291"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Quảng cáo được khai thác để truyền tải bản sắc văn hóa, nâng cao hình ảnh thành phố và gia tăng sức cạnh tranh quốc tế.</w:t>
      </w:r>
    </w:p>
    <w:p w14:paraId="39E21DB2" w14:textId="77777777" w:rsidR="008527A5" w:rsidRPr="00D51E10" w:rsidRDefault="008527A5" w:rsidP="00620C47">
      <w:pPr>
        <w:spacing w:before="120" w:after="120"/>
        <w:jc w:val="both"/>
        <w:outlineLvl w:val="2"/>
        <w:rPr>
          <w:rFonts w:ascii="Times New Roman" w:eastAsia="Times New Roman" w:hAnsi="Times New Roman"/>
          <w:b/>
          <w:bCs/>
          <w:sz w:val="28"/>
          <w:szCs w:val="28"/>
        </w:rPr>
      </w:pPr>
      <w:r w:rsidRPr="00D51E10">
        <w:rPr>
          <w:rFonts w:ascii="Times New Roman" w:eastAsia="Times New Roman" w:hAnsi="Times New Roman"/>
          <w:b/>
          <w:bCs/>
          <w:sz w:val="28"/>
          <w:szCs w:val="28"/>
        </w:rPr>
        <w:t xml:space="preserve">4. Phát triển bền vững: </w:t>
      </w:r>
    </w:p>
    <w:p w14:paraId="16ECFFF8" w14:textId="3F21E5E0"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Kiểm soát nghiêm ngặt ô nhiễm thị giác, ô nhiễm ánh sáng, an toàn kết cấu và ưu tiên vật liệu thân thiện môi trường.</w:t>
      </w:r>
    </w:p>
    <w:p w14:paraId="202B0742" w14:textId="1DA65694" w:rsidR="008527A5" w:rsidRPr="00D51E10" w:rsidRDefault="008527A5" w:rsidP="00620C47">
      <w:pPr>
        <w:spacing w:before="120" w:after="120"/>
        <w:jc w:val="both"/>
        <w:outlineLvl w:val="0"/>
        <w:rPr>
          <w:rFonts w:ascii="Times New Roman" w:eastAsia="Times New Roman" w:hAnsi="Times New Roman"/>
          <w:b/>
          <w:bCs/>
          <w:kern w:val="36"/>
          <w:sz w:val="28"/>
          <w:szCs w:val="28"/>
        </w:rPr>
      </w:pPr>
      <w:r w:rsidRPr="00D51E10">
        <w:rPr>
          <w:rFonts w:ascii="Times New Roman" w:eastAsia="Times New Roman" w:hAnsi="Times New Roman"/>
          <w:b/>
          <w:bCs/>
          <w:kern w:val="36"/>
          <w:sz w:val="28"/>
          <w:szCs w:val="28"/>
        </w:rPr>
        <w:t>II. Một số mô hình quản lý tại một số đô thị tiêu biểu</w:t>
      </w:r>
    </w:p>
    <w:p w14:paraId="2DC244C5" w14:textId="14BEE6B2" w:rsidR="008527A5" w:rsidRPr="00D51E10" w:rsidRDefault="008527A5" w:rsidP="00620C47">
      <w:pPr>
        <w:spacing w:before="120" w:after="120"/>
        <w:jc w:val="both"/>
        <w:outlineLvl w:val="2"/>
        <w:rPr>
          <w:rFonts w:ascii="Times New Roman" w:hAnsi="Times New Roman"/>
          <w:sz w:val="28"/>
          <w:szCs w:val="28"/>
        </w:rPr>
      </w:pPr>
      <w:r w:rsidRPr="00D51E10">
        <w:rPr>
          <w:rFonts w:ascii="Times New Roman" w:eastAsia="Times New Roman" w:hAnsi="Times New Roman"/>
          <w:b/>
          <w:bCs/>
          <w:sz w:val="28"/>
          <w:szCs w:val="28"/>
        </w:rPr>
        <w:t>1. Paris (Pháp)</w:t>
      </w:r>
      <w:r w:rsidR="002E74D1" w:rsidRPr="00D51E10">
        <w:rPr>
          <w:rFonts w:ascii="Times New Roman" w:eastAsia="Times New Roman" w:hAnsi="Times New Roman"/>
          <w:b/>
          <w:bCs/>
          <w:sz w:val="28"/>
          <w:szCs w:val="28"/>
        </w:rPr>
        <w:t>:</w:t>
      </w:r>
      <w:r w:rsidRPr="00D51E10">
        <w:rPr>
          <w:rFonts w:ascii="Times New Roman" w:eastAsia="Times New Roman" w:hAnsi="Times New Roman"/>
          <w:b/>
          <w:bCs/>
          <w:sz w:val="28"/>
          <w:szCs w:val="28"/>
        </w:rPr>
        <w:t xml:space="preserve"> </w:t>
      </w:r>
      <w:r w:rsidRPr="00D51E10">
        <w:rPr>
          <w:rFonts w:ascii="Times New Roman" w:hAnsi="Times New Roman"/>
          <w:sz w:val="28"/>
          <w:szCs w:val="28"/>
        </w:rPr>
        <w:t>Mô hình bảo tồn cảnh quan và di sản</w:t>
      </w:r>
    </w:p>
    <w:p w14:paraId="10D51296" w14:textId="4C0B498D"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 xml:space="preserve">Tư tưởng chủ đạo của Paris là </w:t>
      </w:r>
      <w:r w:rsidR="002E74D1" w:rsidRPr="00D51E10">
        <w:rPr>
          <w:rFonts w:ascii="Times New Roman" w:hAnsi="Times New Roman"/>
          <w:sz w:val="28"/>
          <w:szCs w:val="28"/>
        </w:rPr>
        <w:t>quảng cáo</w:t>
      </w:r>
      <w:r w:rsidRPr="00D51E10">
        <w:rPr>
          <w:rFonts w:ascii="Times New Roman" w:hAnsi="Times New Roman"/>
          <w:sz w:val="28"/>
          <w:szCs w:val="28"/>
        </w:rPr>
        <w:t xml:space="preserve"> phải phù hợp với kiến trúc mặt đứng và cảnh quan di sản.</w:t>
      </w:r>
    </w:p>
    <w:p w14:paraId="5936AFE0" w14:textId="4474C317"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lastRenderedPageBreak/>
        <w:t xml:space="preserve">   Cách thức tổ chức: Paris tách bạch rõ rệt ba nhóm: biển hiệu (gắn với hoạt động tại chỗ), quảng cáo và biển chỉ dẫn.</w:t>
      </w:r>
    </w:p>
    <w:p w14:paraId="220604BC" w14:textId="4E6D2D89"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 xml:space="preserve">   Công cụ quản lý: Sử dụng Quy chế quảng cáo địa phương (RLP) với hệ thống phân vùng ZPR (Khu vực bảo vệ hạn chế) và các khu vực cấm quảng cáo hoàn toàn.</w:t>
      </w:r>
    </w:p>
    <w:p w14:paraId="5BF06A66" w14:textId="4D78B4FD"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 xml:space="preserve">   Quy định kỹ thuật thực tế:</w:t>
      </w:r>
    </w:p>
    <w:p w14:paraId="312EBD8C" w14:textId="4A3B3C83" w:rsidR="008527A5" w:rsidRPr="00D51E10" w:rsidRDefault="002E74D1"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 xml:space="preserve">   </w:t>
      </w:r>
      <w:r w:rsidR="008527A5" w:rsidRPr="00D51E10">
        <w:rPr>
          <w:rFonts w:ascii="Times New Roman" w:hAnsi="Times New Roman"/>
          <w:sz w:val="28"/>
          <w:szCs w:val="28"/>
        </w:rPr>
        <w:t>Kiểm soát chặt chẽ về độ nhô khỏi mặt tường, chiều cao và chiều cao thông thủy.</w:t>
      </w:r>
    </w:p>
    <w:p w14:paraId="692A6C50" w14:textId="7EEE46D0"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 xml:space="preserve">     Hạn chế tối đa màn hình LED và các biển quảng cáo kích thước lớn tại các khu vực di sản.</w:t>
      </w:r>
    </w:p>
    <w:p w14:paraId="1EBB6EC9" w14:textId="344D1D3A"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 xml:space="preserve">    </w:t>
      </w:r>
      <w:r w:rsidR="002E74D1" w:rsidRPr="00D51E10">
        <w:rPr>
          <w:rFonts w:ascii="Times New Roman" w:hAnsi="Times New Roman"/>
          <w:sz w:val="28"/>
          <w:szCs w:val="28"/>
        </w:rPr>
        <w:t xml:space="preserve"> </w:t>
      </w:r>
      <w:r w:rsidRPr="00D51E10">
        <w:rPr>
          <w:rFonts w:ascii="Times New Roman" w:hAnsi="Times New Roman"/>
          <w:sz w:val="28"/>
          <w:szCs w:val="28"/>
        </w:rPr>
        <w:t>Thủ tục: Áp dụng chế độ cấp phép trước (tiền kiểm) đối với mọi phương án lắp đặ</w:t>
      </w:r>
      <w:r w:rsidR="002E74D1" w:rsidRPr="00D51E10">
        <w:rPr>
          <w:rFonts w:ascii="Times New Roman" w:hAnsi="Times New Roman"/>
          <w:sz w:val="28"/>
          <w:szCs w:val="28"/>
        </w:rPr>
        <w:t>t.</w:t>
      </w:r>
    </w:p>
    <w:p w14:paraId="1795D90F" w14:textId="06D0D66E" w:rsidR="008527A5" w:rsidRPr="00D51E10" w:rsidRDefault="008527A5" w:rsidP="00620C47">
      <w:pPr>
        <w:spacing w:before="120" w:after="120"/>
        <w:jc w:val="both"/>
        <w:outlineLvl w:val="2"/>
        <w:rPr>
          <w:rFonts w:ascii="Times New Roman" w:hAnsi="Times New Roman"/>
          <w:sz w:val="28"/>
          <w:szCs w:val="28"/>
        </w:rPr>
      </w:pPr>
      <w:r w:rsidRPr="00D51E10">
        <w:rPr>
          <w:rFonts w:ascii="Times New Roman" w:eastAsia="Times New Roman" w:hAnsi="Times New Roman"/>
          <w:b/>
          <w:bCs/>
          <w:sz w:val="28"/>
          <w:szCs w:val="28"/>
        </w:rPr>
        <w:t>2. Bắc Kinh (Trung Quốc)</w:t>
      </w:r>
      <w:r w:rsidR="002E74D1" w:rsidRPr="00D51E10">
        <w:rPr>
          <w:rFonts w:ascii="Times New Roman" w:eastAsia="Times New Roman" w:hAnsi="Times New Roman"/>
          <w:b/>
          <w:bCs/>
          <w:sz w:val="28"/>
          <w:szCs w:val="28"/>
        </w:rPr>
        <w:t>:</w:t>
      </w:r>
      <w:r w:rsidR="00620C47" w:rsidRPr="00D51E10">
        <w:rPr>
          <w:rFonts w:ascii="Times New Roman" w:eastAsia="Times New Roman" w:hAnsi="Times New Roman"/>
          <w:b/>
          <w:bCs/>
          <w:sz w:val="28"/>
          <w:szCs w:val="28"/>
        </w:rPr>
        <w:t xml:space="preserve"> </w:t>
      </w:r>
      <w:r w:rsidRPr="00D51E10">
        <w:rPr>
          <w:rFonts w:ascii="Times New Roman" w:hAnsi="Times New Roman"/>
          <w:sz w:val="28"/>
          <w:szCs w:val="28"/>
        </w:rPr>
        <w:t>Mô hình quản lý hình ảnh Thủ đô</w:t>
      </w:r>
    </w:p>
    <w:p w14:paraId="6AB4C53A" w14:textId="77777777"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Bắc Kinh nhấn mạnh vào sự trật tự, đồng bộ theo tuyến phố và bảo vệ hình ảnh cố đô.</w:t>
      </w:r>
    </w:p>
    <w:p w14:paraId="33FF256D" w14:textId="26D51EF6"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 xml:space="preserve">   Cách thức tổ chức: Giới hạn nội dung biển hiệu gồm tên đơn vị, tên thương mại và nhãn hiệu; các nội dung khuyến mãi, quảng bá sản phẩm phải chuyển sang hình thức quảng cáo ngoài trời.</w:t>
      </w:r>
    </w:p>
    <w:p w14:paraId="5E4B9AE4" w14:textId="7B3DAD71"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 xml:space="preserve">   Công cụ quản lý: Quản lý theo phân khu dựa trên quy hoạch chuyên ngành.</w:t>
      </w:r>
    </w:p>
    <w:p w14:paraId="158203EF" w14:textId="0833B5E6"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 xml:space="preserve">   Quy định kỹ thuật thực tế:</w:t>
      </w:r>
    </w:p>
    <w:p w14:paraId="37DD98E7" w14:textId="60EEDD23" w:rsidR="008527A5" w:rsidRPr="00D51E10" w:rsidRDefault="002E74D1"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 xml:space="preserve">   </w:t>
      </w:r>
      <w:r w:rsidR="008527A5" w:rsidRPr="00D51E10">
        <w:rPr>
          <w:rFonts w:ascii="Times New Roman" w:hAnsi="Times New Roman"/>
          <w:sz w:val="28"/>
          <w:szCs w:val="28"/>
        </w:rPr>
        <w:t>Quy định số lượng biển hiệu cụ thể theo số lượng mặt tiền của cơ sở kinh doanh.</w:t>
      </w:r>
    </w:p>
    <w:p w14:paraId="4B3FAEC8" w14:textId="6DD06CE9" w:rsidR="008527A5" w:rsidRPr="00D51E10" w:rsidRDefault="002E74D1"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 xml:space="preserve">   </w:t>
      </w:r>
      <w:r w:rsidR="008527A5" w:rsidRPr="00D51E10">
        <w:rPr>
          <w:rFonts w:ascii="Times New Roman" w:hAnsi="Times New Roman"/>
          <w:sz w:val="28"/>
          <w:szCs w:val="28"/>
        </w:rPr>
        <w:t xml:space="preserve"> Sử dụng ngưỡng kích thước tuyệt đối kết hợp với các tiêu chuẩn về sự đồng bộ trên toàn tuyến phố.</w:t>
      </w:r>
    </w:p>
    <w:p w14:paraId="652118D4" w14:textId="117D1E6B"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 xml:space="preserve">    Thủ tục: Cho phép tổ chức, cá nhân tra cứu quy hoạch vị trí trước khi lắp đặt.</w:t>
      </w:r>
    </w:p>
    <w:p w14:paraId="59C127C1" w14:textId="67421D33" w:rsidR="008527A5" w:rsidRPr="00D51E10" w:rsidRDefault="008527A5" w:rsidP="00620C47">
      <w:pPr>
        <w:spacing w:before="120" w:after="120"/>
        <w:jc w:val="both"/>
        <w:outlineLvl w:val="2"/>
        <w:rPr>
          <w:rFonts w:ascii="Times New Roman" w:hAnsi="Times New Roman"/>
          <w:sz w:val="28"/>
          <w:szCs w:val="28"/>
        </w:rPr>
      </w:pPr>
      <w:r w:rsidRPr="00D51E10">
        <w:rPr>
          <w:rFonts w:ascii="Times New Roman" w:eastAsia="Times New Roman" w:hAnsi="Times New Roman"/>
          <w:b/>
          <w:bCs/>
          <w:sz w:val="28"/>
          <w:szCs w:val="28"/>
        </w:rPr>
        <w:t>3. Thượng Hải (Trung Quốc)</w:t>
      </w:r>
      <w:r w:rsidR="002E74D1" w:rsidRPr="00D51E10">
        <w:rPr>
          <w:rFonts w:ascii="Times New Roman" w:eastAsia="Times New Roman" w:hAnsi="Times New Roman"/>
          <w:b/>
          <w:bCs/>
          <w:sz w:val="28"/>
          <w:szCs w:val="28"/>
        </w:rPr>
        <w:t>:</w:t>
      </w:r>
      <w:r w:rsidRPr="00D51E10">
        <w:rPr>
          <w:rFonts w:ascii="Times New Roman" w:eastAsia="Times New Roman" w:hAnsi="Times New Roman"/>
          <w:b/>
          <w:bCs/>
          <w:sz w:val="28"/>
          <w:szCs w:val="28"/>
        </w:rPr>
        <w:t xml:space="preserve"> </w:t>
      </w:r>
      <w:r w:rsidRPr="00D51E10">
        <w:rPr>
          <w:rFonts w:ascii="Times New Roman" w:hAnsi="Times New Roman"/>
          <w:sz w:val="28"/>
          <w:szCs w:val="28"/>
        </w:rPr>
        <w:t>Mô hình quản trị kỹ thuật và vòng đời</w:t>
      </w:r>
    </w:p>
    <w:p w14:paraId="621EEA48" w14:textId="77777777"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Thượng Hải coi trọng các tiêu chuẩn kỹ thuật, an toàn và tích hợp công nghệ hiện đại.</w:t>
      </w:r>
    </w:p>
    <w:p w14:paraId="570EBDD2" w14:textId="177775C5"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 xml:space="preserve">   Cách thức tổ chức: Tập trung vào việc quản lý các nội dung vượt quá nhận diện cơ sở (coi là quảng cáo) và quy định chi tiết về vật liệu, kết cấu.</w:t>
      </w:r>
    </w:p>
    <w:p w14:paraId="6B95102E" w14:textId="5CEDBBD7"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lastRenderedPageBreak/>
        <w:t xml:space="preserve">   Công cụ quản lý: Phân vùng quản lý dựa trên các khu vực bảo tồn và các tuyến đường kinh tế động lực.</w:t>
      </w:r>
    </w:p>
    <w:p w14:paraId="509AAE52" w14:textId="274C0691"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 xml:space="preserve">   Quy định kỹ thuật thực tế:</w:t>
      </w:r>
    </w:p>
    <w:p w14:paraId="591E5222" w14:textId="3245D36C" w:rsidR="008527A5" w:rsidRPr="00D51E10" w:rsidRDefault="002E74D1"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 xml:space="preserve">  </w:t>
      </w:r>
      <w:r w:rsidR="008527A5" w:rsidRPr="00D51E10">
        <w:rPr>
          <w:rFonts w:ascii="Times New Roman" w:hAnsi="Times New Roman"/>
          <w:sz w:val="28"/>
          <w:szCs w:val="28"/>
        </w:rPr>
        <w:t xml:space="preserve"> Kiểm soát chiếu sáng: Phân chia các vùng độ sáng từ E1 đến E4 để quản lý ô nhiễm ánh sáng.</w:t>
      </w:r>
    </w:p>
    <w:p w14:paraId="7B41D417" w14:textId="41C12B3D" w:rsidR="008527A5" w:rsidRPr="00D51E10" w:rsidRDefault="002E74D1"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 xml:space="preserve">   </w:t>
      </w:r>
      <w:r w:rsidR="008527A5" w:rsidRPr="00D51E10">
        <w:rPr>
          <w:rFonts w:ascii="Times New Roman" w:hAnsi="Times New Roman"/>
          <w:sz w:val="28"/>
          <w:szCs w:val="28"/>
        </w:rPr>
        <w:t>Quản lý vòng đời: Quy định nghiêm ngặt về chế độ bảo trì, kiểm tra an toàn định kỳ, tháo dỡ và hoàn trả mặt đứng công trình khi hết hạn.</w:t>
      </w:r>
    </w:p>
    <w:p w14:paraId="27726C38" w14:textId="60D85A5F" w:rsidR="008527A5" w:rsidRPr="00D51E10" w:rsidRDefault="002E74D1"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 xml:space="preserve">   </w:t>
      </w:r>
      <w:r w:rsidR="008527A5" w:rsidRPr="00D51E10">
        <w:rPr>
          <w:rFonts w:ascii="Times New Roman" w:hAnsi="Times New Roman"/>
          <w:sz w:val="28"/>
          <w:szCs w:val="28"/>
        </w:rPr>
        <w:t>Thủ tục: Chuyển mạnh sang hậu kiểm dựa trên các quy chuẩn kỹ thuật có sẵn.</w:t>
      </w:r>
    </w:p>
    <w:p w14:paraId="1DFA011D" w14:textId="62037081" w:rsidR="008527A5" w:rsidRPr="00D51E10" w:rsidRDefault="008527A5" w:rsidP="00620C47">
      <w:pPr>
        <w:spacing w:before="120" w:after="120"/>
        <w:jc w:val="both"/>
        <w:outlineLvl w:val="0"/>
        <w:rPr>
          <w:rFonts w:ascii="Times New Roman" w:eastAsia="Times New Roman" w:hAnsi="Times New Roman"/>
          <w:b/>
          <w:bCs/>
          <w:kern w:val="36"/>
          <w:sz w:val="28"/>
          <w:szCs w:val="28"/>
        </w:rPr>
      </w:pPr>
      <w:r w:rsidRPr="00D51E10">
        <w:rPr>
          <w:rFonts w:ascii="Times New Roman" w:eastAsia="Times New Roman" w:hAnsi="Times New Roman"/>
          <w:b/>
          <w:bCs/>
          <w:kern w:val="36"/>
          <w:sz w:val="28"/>
          <w:szCs w:val="28"/>
        </w:rPr>
        <w:t>III. Bảng so sánh tổng hợp các tiêu chí quản lý quốc tế</w:t>
      </w:r>
      <w:r w:rsidR="008B130A" w:rsidRPr="00D51E10">
        <w:rPr>
          <w:rFonts w:ascii="Times New Roman" w:eastAsia="Times New Roman" w:hAnsi="Times New Roman"/>
          <w:b/>
          <w:bCs/>
          <w:kern w:val="36"/>
          <w:sz w:val="28"/>
          <w:szCs w:val="28"/>
        </w:rPr>
        <w:t xml:space="preserve">: </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700"/>
        <w:gridCol w:w="2100"/>
        <w:gridCol w:w="2100"/>
        <w:gridCol w:w="1900"/>
        <w:gridCol w:w="2010"/>
      </w:tblGrid>
      <w:tr w:rsidR="002E74D1" w:rsidRPr="00D51E10" w14:paraId="602672CC" w14:textId="77777777" w:rsidTr="002E74D1">
        <w:trPr>
          <w:tblHeader/>
        </w:trPr>
        <w:tc>
          <w:tcPr>
            <w:tcW w:w="1700" w:type="dxa"/>
            <w:shd w:val="clear" w:color="auto" w:fill="D9D9D9"/>
            <w:tcMar>
              <w:top w:w="40" w:type="dxa"/>
              <w:left w:w="90" w:type="dxa"/>
              <w:bottom w:w="40" w:type="dxa"/>
              <w:right w:w="90" w:type="dxa"/>
            </w:tcMar>
          </w:tcPr>
          <w:p w14:paraId="15DD26A8" w14:textId="77777777" w:rsidR="002E74D1" w:rsidRPr="00D51E10" w:rsidRDefault="002E74D1" w:rsidP="00620C47">
            <w:pPr>
              <w:spacing w:before="120" w:after="120"/>
              <w:rPr>
                <w:rFonts w:ascii="Times New Roman" w:hAnsi="Times New Roman"/>
                <w:b/>
                <w:sz w:val="24"/>
                <w:szCs w:val="24"/>
                <w:lang w:val="en-GB"/>
              </w:rPr>
            </w:pPr>
            <w:r w:rsidRPr="00D51E10">
              <w:rPr>
                <w:rFonts w:ascii="Times New Roman" w:hAnsi="Times New Roman"/>
                <w:b/>
                <w:bCs/>
                <w:sz w:val="24"/>
                <w:szCs w:val="24"/>
                <w:lang w:val="en-GB"/>
              </w:rPr>
              <w:t>Nội dung</w:t>
            </w:r>
          </w:p>
        </w:tc>
        <w:tc>
          <w:tcPr>
            <w:tcW w:w="2100" w:type="dxa"/>
            <w:shd w:val="clear" w:color="auto" w:fill="D9D9D9"/>
            <w:tcMar>
              <w:top w:w="40" w:type="dxa"/>
              <w:left w:w="90" w:type="dxa"/>
              <w:bottom w:w="40" w:type="dxa"/>
              <w:right w:w="90" w:type="dxa"/>
            </w:tcMar>
          </w:tcPr>
          <w:p w14:paraId="6020B83F" w14:textId="77777777" w:rsidR="002E74D1" w:rsidRPr="00D51E10" w:rsidRDefault="002E74D1" w:rsidP="00620C47">
            <w:pPr>
              <w:spacing w:before="120" w:after="120"/>
              <w:ind w:firstLine="720"/>
              <w:rPr>
                <w:rFonts w:ascii="Times New Roman" w:hAnsi="Times New Roman"/>
                <w:b/>
                <w:sz w:val="24"/>
                <w:szCs w:val="24"/>
                <w:lang w:val="en-GB"/>
              </w:rPr>
            </w:pPr>
            <w:r w:rsidRPr="00D51E10">
              <w:rPr>
                <w:rFonts w:ascii="Times New Roman" w:hAnsi="Times New Roman"/>
                <w:b/>
                <w:bCs/>
                <w:sz w:val="24"/>
                <w:szCs w:val="24"/>
                <w:lang w:val="en-GB"/>
              </w:rPr>
              <w:t>Paris</w:t>
            </w:r>
          </w:p>
        </w:tc>
        <w:tc>
          <w:tcPr>
            <w:tcW w:w="2100" w:type="dxa"/>
            <w:shd w:val="clear" w:color="auto" w:fill="D9D9D9"/>
            <w:tcMar>
              <w:top w:w="40" w:type="dxa"/>
              <w:left w:w="90" w:type="dxa"/>
              <w:bottom w:w="40" w:type="dxa"/>
              <w:right w:w="90" w:type="dxa"/>
            </w:tcMar>
          </w:tcPr>
          <w:p w14:paraId="62493216" w14:textId="77777777" w:rsidR="002E74D1" w:rsidRPr="00D51E10" w:rsidRDefault="002E74D1" w:rsidP="00620C47">
            <w:pPr>
              <w:spacing w:before="120" w:after="120"/>
              <w:ind w:firstLine="720"/>
              <w:rPr>
                <w:rFonts w:ascii="Times New Roman" w:hAnsi="Times New Roman"/>
                <w:b/>
                <w:sz w:val="24"/>
                <w:szCs w:val="24"/>
                <w:lang w:val="en-GB"/>
              </w:rPr>
            </w:pPr>
            <w:r w:rsidRPr="00D51E10">
              <w:rPr>
                <w:rFonts w:ascii="Times New Roman" w:hAnsi="Times New Roman"/>
                <w:b/>
                <w:bCs/>
                <w:sz w:val="24"/>
                <w:szCs w:val="24"/>
                <w:lang w:val="en-GB"/>
              </w:rPr>
              <w:t>Bắc Kinh</w:t>
            </w:r>
          </w:p>
        </w:tc>
        <w:tc>
          <w:tcPr>
            <w:tcW w:w="1900" w:type="dxa"/>
            <w:shd w:val="clear" w:color="auto" w:fill="D9D9D9"/>
            <w:tcMar>
              <w:top w:w="40" w:type="dxa"/>
              <w:left w:w="90" w:type="dxa"/>
              <w:bottom w:w="40" w:type="dxa"/>
              <w:right w:w="90" w:type="dxa"/>
            </w:tcMar>
          </w:tcPr>
          <w:p w14:paraId="2D1350BB" w14:textId="77777777" w:rsidR="002E74D1" w:rsidRPr="00D51E10" w:rsidRDefault="002E74D1" w:rsidP="00620C47">
            <w:pPr>
              <w:spacing w:before="120" w:after="120"/>
              <w:rPr>
                <w:rFonts w:ascii="Times New Roman" w:hAnsi="Times New Roman"/>
                <w:b/>
                <w:sz w:val="24"/>
                <w:szCs w:val="24"/>
                <w:lang w:val="en-GB"/>
              </w:rPr>
            </w:pPr>
            <w:r w:rsidRPr="00D51E10">
              <w:rPr>
                <w:rFonts w:ascii="Times New Roman" w:hAnsi="Times New Roman"/>
                <w:b/>
                <w:bCs/>
                <w:sz w:val="24"/>
                <w:szCs w:val="24"/>
                <w:lang w:val="en-GB"/>
              </w:rPr>
              <w:t>Thượng Hải</w:t>
            </w:r>
          </w:p>
        </w:tc>
        <w:tc>
          <w:tcPr>
            <w:tcW w:w="2010" w:type="dxa"/>
            <w:shd w:val="clear" w:color="auto" w:fill="D9D9D9"/>
            <w:tcMar>
              <w:top w:w="40" w:type="dxa"/>
              <w:left w:w="90" w:type="dxa"/>
              <w:bottom w:w="40" w:type="dxa"/>
              <w:right w:w="90" w:type="dxa"/>
            </w:tcMar>
          </w:tcPr>
          <w:p w14:paraId="29D5F472" w14:textId="77777777" w:rsidR="0004578C" w:rsidRPr="00D51E10" w:rsidRDefault="002E74D1" w:rsidP="00620C47">
            <w:pPr>
              <w:spacing w:before="120" w:after="120"/>
              <w:rPr>
                <w:rFonts w:ascii="Times New Roman" w:hAnsi="Times New Roman"/>
                <w:b/>
                <w:bCs/>
                <w:sz w:val="24"/>
                <w:szCs w:val="24"/>
                <w:lang w:val="en-GB"/>
              </w:rPr>
            </w:pPr>
            <w:r w:rsidRPr="00D51E10">
              <w:rPr>
                <w:rFonts w:ascii="Times New Roman" w:hAnsi="Times New Roman"/>
                <w:b/>
                <w:bCs/>
                <w:sz w:val="24"/>
                <w:szCs w:val="24"/>
                <w:lang w:val="en-GB"/>
              </w:rPr>
              <w:t>Gợ</w:t>
            </w:r>
            <w:r w:rsidR="0004578C" w:rsidRPr="00D51E10">
              <w:rPr>
                <w:rFonts w:ascii="Times New Roman" w:hAnsi="Times New Roman"/>
                <w:b/>
                <w:bCs/>
                <w:sz w:val="24"/>
                <w:szCs w:val="24"/>
                <w:lang w:val="en-GB"/>
              </w:rPr>
              <w:t>i ý đối với</w:t>
            </w:r>
          </w:p>
          <w:p w14:paraId="590CEE7F" w14:textId="551F38E1" w:rsidR="002E74D1" w:rsidRPr="00D51E10" w:rsidRDefault="002E74D1" w:rsidP="00620C47">
            <w:pPr>
              <w:spacing w:before="120" w:after="120"/>
              <w:rPr>
                <w:rFonts w:ascii="Times New Roman" w:hAnsi="Times New Roman"/>
                <w:b/>
                <w:sz w:val="24"/>
                <w:szCs w:val="24"/>
                <w:lang w:val="en-GB"/>
              </w:rPr>
            </w:pPr>
            <w:r w:rsidRPr="00D51E10">
              <w:rPr>
                <w:rFonts w:ascii="Times New Roman" w:hAnsi="Times New Roman"/>
                <w:b/>
                <w:bCs/>
                <w:sz w:val="24"/>
                <w:szCs w:val="24"/>
                <w:lang w:val="en-GB"/>
              </w:rPr>
              <w:t xml:space="preserve"> Hà Nội</w:t>
            </w:r>
          </w:p>
        </w:tc>
      </w:tr>
      <w:tr w:rsidR="002E74D1" w:rsidRPr="00D51E10" w14:paraId="42F376F5" w14:textId="77777777" w:rsidTr="002E74D1">
        <w:tc>
          <w:tcPr>
            <w:tcW w:w="1700" w:type="dxa"/>
            <w:tcMar>
              <w:top w:w="40" w:type="dxa"/>
              <w:left w:w="90" w:type="dxa"/>
              <w:bottom w:w="40" w:type="dxa"/>
              <w:right w:w="90" w:type="dxa"/>
            </w:tcMar>
          </w:tcPr>
          <w:p w14:paraId="3E0EF532"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Mô hình</w:t>
            </w:r>
          </w:p>
        </w:tc>
        <w:tc>
          <w:tcPr>
            <w:tcW w:w="2100" w:type="dxa"/>
            <w:tcMar>
              <w:top w:w="40" w:type="dxa"/>
              <w:left w:w="90" w:type="dxa"/>
              <w:bottom w:w="40" w:type="dxa"/>
              <w:right w:w="90" w:type="dxa"/>
            </w:tcMar>
          </w:tcPr>
          <w:p w14:paraId="5EE14705"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Bảo tồn cảnh quan – di sản</w:t>
            </w:r>
          </w:p>
        </w:tc>
        <w:tc>
          <w:tcPr>
            <w:tcW w:w="2100" w:type="dxa"/>
            <w:tcMar>
              <w:top w:w="40" w:type="dxa"/>
              <w:left w:w="90" w:type="dxa"/>
              <w:bottom w:w="40" w:type="dxa"/>
              <w:right w:w="90" w:type="dxa"/>
            </w:tcMar>
          </w:tcPr>
          <w:p w14:paraId="036E6C14"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Quản lý hình ảnh Thủ đô, đồng bộ tuyến phố</w:t>
            </w:r>
          </w:p>
        </w:tc>
        <w:tc>
          <w:tcPr>
            <w:tcW w:w="1900" w:type="dxa"/>
            <w:tcMar>
              <w:top w:w="40" w:type="dxa"/>
              <w:left w:w="90" w:type="dxa"/>
              <w:bottom w:w="40" w:type="dxa"/>
              <w:right w:w="90" w:type="dxa"/>
            </w:tcMar>
          </w:tcPr>
          <w:p w14:paraId="3E34E5E6"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Quản trị kỹ thuật, vòng đời</w:t>
            </w:r>
          </w:p>
        </w:tc>
        <w:tc>
          <w:tcPr>
            <w:tcW w:w="2010" w:type="dxa"/>
            <w:tcMar>
              <w:top w:w="40" w:type="dxa"/>
              <w:left w:w="90" w:type="dxa"/>
              <w:bottom w:w="40" w:type="dxa"/>
              <w:right w:w="90" w:type="dxa"/>
            </w:tcMar>
          </w:tcPr>
          <w:p w14:paraId="0E648FF6"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Kết hợp cả ba</w:t>
            </w:r>
          </w:p>
        </w:tc>
      </w:tr>
      <w:tr w:rsidR="002E74D1" w:rsidRPr="00D51E10" w14:paraId="7E042DB7" w14:textId="77777777" w:rsidTr="002E74D1">
        <w:tc>
          <w:tcPr>
            <w:tcW w:w="1700" w:type="dxa"/>
            <w:tcMar>
              <w:top w:w="40" w:type="dxa"/>
              <w:left w:w="90" w:type="dxa"/>
              <w:bottom w:w="40" w:type="dxa"/>
              <w:right w:w="90" w:type="dxa"/>
            </w:tcMar>
          </w:tcPr>
          <w:p w14:paraId="11275D63"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Phân vùng</w:t>
            </w:r>
          </w:p>
        </w:tc>
        <w:tc>
          <w:tcPr>
            <w:tcW w:w="2100" w:type="dxa"/>
            <w:tcMar>
              <w:top w:w="40" w:type="dxa"/>
              <w:left w:w="90" w:type="dxa"/>
              <w:bottom w:w="40" w:type="dxa"/>
              <w:right w:w="90" w:type="dxa"/>
            </w:tcMar>
          </w:tcPr>
          <w:p w14:paraId="2E366446"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ZPR và khu cấm quảng cáo</w:t>
            </w:r>
          </w:p>
        </w:tc>
        <w:tc>
          <w:tcPr>
            <w:tcW w:w="2100" w:type="dxa"/>
            <w:tcMar>
              <w:top w:w="40" w:type="dxa"/>
              <w:left w:w="90" w:type="dxa"/>
              <w:bottom w:w="40" w:type="dxa"/>
              <w:right w:w="90" w:type="dxa"/>
            </w:tcMar>
          </w:tcPr>
          <w:p w14:paraId="77B1ABF1"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Phân khu theo quy hoạch chuyên ngành</w:t>
            </w:r>
          </w:p>
        </w:tc>
        <w:tc>
          <w:tcPr>
            <w:tcW w:w="1900" w:type="dxa"/>
            <w:tcMar>
              <w:top w:w="40" w:type="dxa"/>
              <w:left w:w="90" w:type="dxa"/>
              <w:bottom w:w="40" w:type="dxa"/>
              <w:right w:w="90" w:type="dxa"/>
            </w:tcMar>
          </w:tcPr>
          <w:p w14:paraId="761E2692"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Khu bảo tồn, tuyến đường, khu chiếu sáng E1–E4</w:t>
            </w:r>
          </w:p>
        </w:tc>
        <w:tc>
          <w:tcPr>
            <w:tcW w:w="2010" w:type="dxa"/>
            <w:tcMar>
              <w:top w:w="40" w:type="dxa"/>
              <w:left w:w="90" w:type="dxa"/>
              <w:bottom w:w="40" w:type="dxa"/>
              <w:right w:w="90" w:type="dxa"/>
            </w:tcMar>
          </w:tcPr>
          <w:p w14:paraId="7DBAB023"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Phân vùng theo di sản, chức năng, hình thái</w:t>
            </w:r>
          </w:p>
        </w:tc>
      </w:tr>
      <w:tr w:rsidR="002E74D1" w:rsidRPr="00D51E10" w14:paraId="41697306" w14:textId="77777777" w:rsidTr="002E74D1">
        <w:tc>
          <w:tcPr>
            <w:tcW w:w="1700" w:type="dxa"/>
            <w:tcMar>
              <w:top w:w="40" w:type="dxa"/>
              <w:left w:w="90" w:type="dxa"/>
              <w:bottom w:w="40" w:type="dxa"/>
              <w:right w:w="90" w:type="dxa"/>
            </w:tcMar>
          </w:tcPr>
          <w:p w14:paraId="015AC131"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Kích thước</w:t>
            </w:r>
          </w:p>
        </w:tc>
        <w:tc>
          <w:tcPr>
            <w:tcW w:w="2100" w:type="dxa"/>
            <w:tcMar>
              <w:top w:w="40" w:type="dxa"/>
              <w:left w:w="90" w:type="dxa"/>
              <w:bottom w:w="40" w:type="dxa"/>
              <w:right w:w="90" w:type="dxa"/>
            </w:tcMar>
          </w:tcPr>
          <w:p w14:paraId="11B22415"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Kiểm soát chiều cao, độ nhô</w:t>
            </w:r>
          </w:p>
        </w:tc>
        <w:tc>
          <w:tcPr>
            <w:tcW w:w="2100" w:type="dxa"/>
            <w:tcMar>
              <w:top w:w="40" w:type="dxa"/>
              <w:left w:w="90" w:type="dxa"/>
              <w:bottom w:w="40" w:type="dxa"/>
              <w:right w:w="90" w:type="dxa"/>
            </w:tcMar>
          </w:tcPr>
          <w:p w14:paraId="7A1F04B4"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Ngưỡng kích thước + số lượng theo mặt tiền</w:t>
            </w:r>
          </w:p>
        </w:tc>
        <w:tc>
          <w:tcPr>
            <w:tcW w:w="1900" w:type="dxa"/>
            <w:tcMar>
              <w:top w:w="40" w:type="dxa"/>
              <w:left w:w="90" w:type="dxa"/>
              <w:bottom w:w="40" w:type="dxa"/>
              <w:right w:w="90" w:type="dxa"/>
            </w:tcMar>
          </w:tcPr>
          <w:p w14:paraId="1304793F"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Theo loại hình công trình</w:t>
            </w:r>
          </w:p>
        </w:tc>
        <w:tc>
          <w:tcPr>
            <w:tcW w:w="2010" w:type="dxa"/>
            <w:tcMar>
              <w:top w:w="40" w:type="dxa"/>
              <w:left w:w="90" w:type="dxa"/>
              <w:bottom w:w="40" w:type="dxa"/>
              <w:right w:w="90" w:type="dxa"/>
            </w:tcMar>
          </w:tcPr>
          <w:p w14:paraId="2DAC2DE5"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Ngưỡng tuyệt đối kết hợp tỷ lệ mặt đứng</w:t>
            </w:r>
          </w:p>
        </w:tc>
      </w:tr>
      <w:tr w:rsidR="002E74D1" w:rsidRPr="00D51E10" w14:paraId="0D6F73DC" w14:textId="77777777" w:rsidTr="002E74D1">
        <w:tc>
          <w:tcPr>
            <w:tcW w:w="1700" w:type="dxa"/>
            <w:tcMar>
              <w:top w:w="40" w:type="dxa"/>
              <w:left w:w="90" w:type="dxa"/>
              <w:bottom w:w="40" w:type="dxa"/>
              <w:right w:w="90" w:type="dxa"/>
            </w:tcMar>
          </w:tcPr>
          <w:p w14:paraId="056E75F0"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Chiếu sáng, LED</w:t>
            </w:r>
          </w:p>
        </w:tc>
        <w:tc>
          <w:tcPr>
            <w:tcW w:w="2100" w:type="dxa"/>
            <w:tcMar>
              <w:top w:w="40" w:type="dxa"/>
              <w:left w:w="90" w:type="dxa"/>
              <w:bottom w:w="40" w:type="dxa"/>
              <w:right w:w="90" w:type="dxa"/>
            </w:tcMar>
          </w:tcPr>
          <w:p w14:paraId="79AF39F9"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Hạn chế LED, biển lớn</w:t>
            </w:r>
          </w:p>
        </w:tc>
        <w:tc>
          <w:tcPr>
            <w:tcW w:w="2100" w:type="dxa"/>
            <w:tcMar>
              <w:top w:w="40" w:type="dxa"/>
              <w:left w:w="90" w:type="dxa"/>
              <w:bottom w:w="40" w:type="dxa"/>
              <w:right w:w="90" w:type="dxa"/>
            </w:tcMar>
          </w:tcPr>
          <w:p w14:paraId="524FF1BA"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Độ sáng hợp lý theo tuyến</w:t>
            </w:r>
          </w:p>
        </w:tc>
        <w:tc>
          <w:tcPr>
            <w:tcW w:w="1900" w:type="dxa"/>
            <w:tcMar>
              <w:top w:w="40" w:type="dxa"/>
              <w:left w:w="90" w:type="dxa"/>
              <w:bottom w:w="40" w:type="dxa"/>
              <w:right w:w="90" w:type="dxa"/>
            </w:tcMar>
          </w:tcPr>
          <w:p w14:paraId="5FF9588A"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Tiêu chuẩn chiếu sáng, giới hạn ánh sáng</w:t>
            </w:r>
          </w:p>
        </w:tc>
        <w:tc>
          <w:tcPr>
            <w:tcW w:w="2010" w:type="dxa"/>
            <w:tcMar>
              <w:top w:w="40" w:type="dxa"/>
              <w:left w:w="90" w:type="dxa"/>
              <w:bottom w:w="40" w:type="dxa"/>
              <w:right w:w="90" w:type="dxa"/>
            </w:tcMar>
          </w:tcPr>
          <w:p w14:paraId="7BC69C84"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Đưa vào quản lý ô nhiễm ánh sáng theo vùng</w:t>
            </w:r>
          </w:p>
        </w:tc>
      </w:tr>
      <w:tr w:rsidR="002E74D1" w:rsidRPr="00D51E10" w14:paraId="1EF12271" w14:textId="77777777" w:rsidTr="002E74D1">
        <w:tc>
          <w:tcPr>
            <w:tcW w:w="1700" w:type="dxa"/>
            <w:tcMar>
              <w:top w:w="40" w:type="dxa"/>
              <w:left w:w="90" w:type="dxa"/>
              <w:bottom w:w="40" w:type="dxa"/>
              <w:right w:w="90" w:type="dxa"/>
            </w:tcMar>
          </w:tcPr>
          <w:p w14:paraId="07BC74CD"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Cấp phép</w:t>
            </w:r>
          </w:p>
        </w:tc>
        <w:tc>
          <w:tcPr>
            <w:tcW w:w="2100" w:type="dxa"/>
            <w:tcMar>
              <w:top w:w="40" w:type="dxa"/>
              <w:left w:w="90" w:type="dxa"/>
              <w:bottom w:w="40" w:type="dxa"/>
              <w:right w:w="90" w:type="dxa"/>
            </w:tcMar>
          </w:tcPr>
          <w:p w14:paraId="63D98096"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Cấp phép trước</w:t>
            </w:r>
          </w:p>
        </w:tc>
        <w:tc>
          <w:tcPr>
            <w:tcW w:w="2100" w:type="dxa"/>
            <w:tcMar>
              <w:top w:w="40" w:type="dxa"/>
              <w:left w:w="90" w:type="dxa"/>
              <w:bottom w:w="40" w:type="dxa"/>
              <w:right w:w="90" w:type="dxa"/>
            </w:tcMar>
          </w:tcPr>
          <w:p w14:paraId="2A26E976"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Tra cứu quy hoạch trước khi lắp</w:t>
            </w:r>
          </w:p>
        </w:tc>
        <w:tc>
          <w:tcPr>
            <w:tcW w:w="1900" w:type="dxa"/>
            <w:tcMar>
              <w:top w:w="40" w:type="dxa"/>
              <w:left w:w="90" w:type="dxa"/>
              <w:bottom w:w="40" w:type="dxa"/>
              <w:right w:w="90" w:type="dxa"/>
            </w:tcMar>
          </w:tcPr>
          <w:p w14:paraId="31D72E15"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Tuân thủ quy chuẩn kỹ thuật</w:t>
            </w:r>
          </w:p>
        </w:tc>
        <w:tc>
          <w:tcPr>
            <w:tcW w:w="2010" w:type="dxa"/>
            <w:tcMar>
              <w:top w:w="40" w:type="dxa"/>
              <w:left w:w="90" w:type="dxa"/>
              <w:bottom w:w="40" w:type="dxa"/>
              <w:right w:w="90" w:type="dxa"/>
            </w:tcMar>
          </w:tcPr>
          <w:p w14:paraId="270FA9C8" w14:textId="77777777" w:rsidR="002E74D1" w:rsidRPr="00D51E10" w:rsidRDefault="002E74D1" w:rsidP="00620C47">
            <w:pPr>
              <w:spacing w:before="120" w:after="120"/>
              <w:jc w:val="both"/>
              <w:rPr>
                <w:rFonts w:ascii="Times New Roman" w:hAnsi="Times New Roman"/>
                <w:sz w:val="24"/>
                <w:szCs w:val="24"/>
                <w:lang w:val="en-GB"/>
              </w:rPr>
            </w:pPr>
            <w:r w:rsidRPr="00D51E10">
              <w:rPr>
                <w:rFonts w:ascii="Times New Roman" w:hAnsi="Times New Roman"/>
                <w:sz w:val="24"/>
                <w:szCs w:val="24"/>
                <w:lang w:val="en-GB"/>
              </w:rPr>
              <w:t>Phân loại: biển nhỏ hậu kiểm; biển lớn cấp phép</w:t>
            </w:r>
          </w:p>
        </w:tc>
      </w:tr>
    </w:tbl>
    <w:p w14:paraId="02DCE5EC" w14:textId="5E30E727" w:rsidR="008527A5" w:rsidRPr="00D51E10" w:rsidRDefault="002E74D1" w:rsidP="00620C47">
      <w:pPr>
        <w:spacing w:before="120" w:after="120"/>
        <w:jc w:val="both"/>
        <w:outlineLvl w:val="0"/>
        <w:rPr>
          <w:rFonts w:ascii="Times New Roman" w:eastAsia="Times New Roman" w:hAnsi="Times New Roman"/>
          <w:b/>
          <w:bCs/>
          <w:kern w:val="36"/>
          <w:sz w:val="28"/>
          <w:szCs w:val="28"/>
        </w:rPr>
      </w:pPr>
      <w:r w:rsidRPr="00D51E10">
        <w:rPr>
          <w:rFonts w:ascii="Times New Roman" w:eastAsia="Times New Roman" w:hAnsi="Times New Roman"/>
          <w:b/>
          <w:bCs/>
          <w:kern w:val="36"/>
          <w:sz w:val="28"/>
          <w:szCs w:val="28"/>
        </w:rPr>
        <w:t>IV. Đề xuất đối với thành phố</w:t>
      </w:r>
      <w:r w:rsidR="008527A5" w:rsidRPr="00D51E10">
        <w:rPr>
          <w:rFonts w:ascii="Times New Roman" w:eastAsia="Times New Roman" w:hAnsi="Times New Roman"/>
          <w:b/>
          <w:bCs/>
          <w:kern w:val="36"/>
          <w:sz w:val="28"/>
          <w:szCs w:val="28"/>
        </w:rPr>
        <w:t xml:space="preserve"> Hà Nội</w:t>
      </w:r>
    </w:p>
    <w:p w14:paraId="4D52B1A2" w14:textId="50B963BF"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Từ kinh nghiệm của các đô thị trên,</w:t>
      </w:r>
      <w:r w:rsidR="00B3249B" w:rsidRPr="00D51E10">
        <w:rPr>
          <w:rFonts w:ascii="Times New Roman" w:hAnsi="Times New Roman"/>
          <w:sz w:val="28"/>
          <w:szCs w:val="28"/>
        </w:rPr>
        <w:t xml:space="preserve"> thành phố</w:t>
      </w:r>
      <w:r w:rsidRPr="00D51E10">
        <w:rPr>
          <w:rFonts w:ascii="Times New Roman" w:hAnsi="Times New Roman"/>
          <w:sz w:val="28"/>
          <w:szCs w:val="28"/>
        </w:rPr>
        <w:t xml:space="preserve"> Hà Nội có thể kế thừa </w:t>
      </w:r>
      <w:r w:rsidR="00B3249B" w:rsidRPr="00D51E10">
        <w:rPr>
          <w:rFonts w:ascii="Times New Roman" w:hAnsi="Times New Roman"/>
          <w:sz w:val="28"/>
          <w:szCs w:val="28"/>
        </w:rPr>
        <w:t>theo</w:t>
      </w:r>
      <w:r w:rsidRPr="00D51E10">
        <w:rPr>
          <w:rFonts w:ascii="Times New Roman" w:hAnsi="Times New Roman"/>
          <w:sz w:val="28"/>
          <w:szCs w:val="28"/>
        </w:rPr>
        <w:t xml:space="preserve"> 07 định hướ</w:t>
      </w:r>
      <w:r w:rsidR="002E74D1" w:rsidRPr="00D51E10">
        <w:rPr>
          <w:rFonts w:ascii="Times New Roman" w:hAnsi="Times New Roman"/>
          <w:sz w:val="28"/>
          <w:szCs w:val="28"/>
        </w:rPr>
        <w:t>ng:</w:t>
      </w:r>
    </w:p>
    <w:p w14:paraId="787572EF" w14:textId="33BAA00E"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lastRenderedPageBreak/>
        <w:t xml:space="preserve">1.  Xác định rõ khái niệm: </w:t>
      </w:r>
      <w:r w:rsidR="002E74D1" w:rsidRPr="00D51E10">
        <w:rPr>
          <w:rFonts w:ascii="Times New Roman" w:hAnsi="Times New Roman"/>
          <w:sz w:val="28"/>
          <w:szCs w:val="28"/>
        </w:rPr>
        <w:t>Các</w:t>
      </w:r>
      <w:r w:rsidRPr="00D51E10">
        <w:rPr>
          <w:rFonts w:ascii="Times New Roman" w:hAnsi="Times New Roman"/>
          <w:sz w:val="28"/>
          <w:szCs w:val="28"/>
        </w:rPr>
        <w:t xml:space="preserve"> nội dung quảng bá sản phẩm phải được quả</w:t>
      </w:r>
      <w:r w:rsidR="00B3249B" w:rsidRPr="00D51E10">
        <w:rPr>
          <w:rFonts w:ascii="Times New Roman" w:hAnsi="Times New Roman"/>
          <w:sz w:val="28"/>
          <w:szCs w:val="28"/>
        </w:rPr>
        <w:t>n lý theo L</w:t>
      </w:r>
      <w:r w:rsidRPr="00D51E10">
        <w:rPr>
          <w:rFonts w:ascii="Times New Roman" w:hAnsi="Times New Roman"/>
          <w:sz w:val="28"/>
          <w:szCs w:val="28"/>
        </w:rPr>
        <w:t>uật quả</w:t>
      </w:r>
      <w:r w:rsidR="00B3249B" w:rsidRPr="00D51E10">
        <w:rPr>
          <w:rFonts w:ascii="Times New Roman" w:hAnsi="Times New Roman"/>
          <w:sz w:val="28"/>
          <w:szCs w:val="28"/>
        </w:rPr>
        <w:t>ng cáo,</w:t>
      </w:r>
      <w:r w:rsidRPr="00D51E10">
        <w:rPr>
          <w:rFonts w:ascii="Times New Roman" w:hAnsi="Times New Roman"/>
          <w:sz w:val="28"/>
          <w:szCs w:val="28"/>
        </w:rPr>
        <w:t xml:space="preserve"> tránh "quảng cáo trá hình".</w:t>
      </w:r>
    </w:p>
    <w:p w14:paraId="4CC727EB" w14:textId="3B893039"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2.  Quản lý theo phân vùng: Thiết lập 0</w:t>
      </w:r>
      <w:r w:rsidR="002E74D1" w:rsidRPr="00D51E10">
        <w:rPr>
          <w:rFonts w:ascii="Times New Roman" w:hAnsi="Times New Roman"/>
          <w:sz w:val="28"/>
          <w:szCs w:val="28"/>
        </w:rPr>
        <w:t>8</w:t>
      </w:r>
      <w:r w:rsidRPr="00D51E10">
        <w:rPr>
          <w:rFonts w:ascii="Times New Roman" w:hAnsi="Times New Roman"/>
          <w:sz w:val="28"/>
          <w:szCs w:val="28"/>
        </w:rPr>
        <w:t xml:space="preserve"> vùng quả</w:t>
      </w:r>
      <w:r w:rsidR="0004578C" w:rsidRPr="00D51E10">
        <w:rPr>
          <w:rFonts w:ascii="Times New Roman" w:hAnsi="Times New Roman"/>
          <w:sz w:val="28"/>
          <w:szCs w:val="28"/>
        </w:rPr>
        <w:t xml:space="preserve">n lý </w:t>
      </w:r>
      <w:r w:rsidRPr="00D51E10">
        <w:rPr>
          <w:rFonts w:ascii="Times New Roman" w:hAnsi="Times New Roman"/>
          <w:sz w:val="28"/>
          <w:szCs w:val="28"/>
        </w:rPr>
        <w:t>với các mục tiêu và mức độ kiểm soát từ "Rất nghiêm ngặt" đến "Linh hoạt".</w:t>
      </w:r>
    </w:p>
    <w:p w14:paraId="0F534E32" w14:textId="68ED90E9"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3.  Kiểm soát tỷ lệ mặt đứng</w:t>
      </w:r>
      <w:r w:rsidR="00B3249B" w:rsidRPr="00D51E10">
        <w:rPr>
          <w:rFonts w:ascii="Times New Roman" w:hAnsi="Times New Roman"/>
          <w:sz w:val="28"/>
          <w:szCs w:val="28"/>
        </w:rPr>
        <w:t xml:space="preserve"> đối với bảng quảng cáo gắn tại công trình</w:t>
      </w:r>
      <w:r w:rsidRPr="00D51E10">
        <w:rPr>
          <w:rFonts w:ascii="Times New Roman" w:hAnsi="Times New Roman"/>
          <w:sz w:val="28"/>
          <w:szCs w:val="28"/>
        </w:rPr>
        <w:t xml:space="preserve">: Thay vì chỉ áp dụng kích thước cứng, cần quy định tổng diện tích biển </w:t>
      </w:r>
      <w:r w:rsidR="002E74D1" w:rsidRPr="00D51E10">
        <w:rPr>
          <w:rFonts w:ascii="Times New Roman" w:hAnsi="Times New Roman"/>
          <w:sz w:val="28"/>
          <w:szCs w:val="28"/>
        </w:rPr>
        <w:t>quảng cáo</w:t>
      </w:r>
      <w:r w:rsidRPr="00D51E10">
        <w:rPr>
          <w:rFonts w:ascii="Times New Roman" w:hAnsi="Times New Roman"/>
          <w:sz w:val="28"/>
          <w:szCs w:val="28"/>
        </w:rPr>
        <w:t xml:space="preserve"> không vượt quá 10-25% diện tích </w:t>
      </w:r>
      <w:r w:rsidR="002E74D1" w:rsidRPr="00D51E10">
        <w:rPr>
          <w:rFonts w:ascii="Times New Roman" w:hAnsi="Times New Roman"/>
          <w:sz w:val="28"/>
          <w:szCs w:val="28"/>
        </w:rPr>
        <w:t>mặt</w:t>
      </w:r>
      <w:r w:rsidRPr="00D51E10">
        <w:rPr>
          <w:rFonts w:ascii="Times New Roman" w:hAnsi="Times New Roman"/>
          <w:sz w:val="28"/>
          <w:szCs w:val="28"/>
        </w:rPr>
        <w:t xml:space="preserve"> tường dành cho biển tùy phân vùng để bảo vệ kiến trúc công trình.</w:t>
      </w:r>
    </w:p>
    <w:p w14:paraId="09EB9641" w14:textId="528E6EF9"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4.  Tích hợp thiết kế đô thị: B</w:t>
      </w:r>
      <w:r w:rsidR="002E74D1" w:rsidRPr="00D51E10">
        <w:rPr>
          <w:rFonts w:ascii="Times New Roman" w:hAnsi="Times New Roman"/>
          <w:sz w:val="28"/>
          <w:szCs w:val="28"/>
        </w:rPr>
        <w:t>ảng quảng cáo</w:t>
      </w:r>
      <w:r w:rsidRPr="00D51E10">
        <w:rPr>
          <w:rFonts w:ascii="Times New Roman" w:hAnsi="Times New Roman"/>
          <w:sz w:val="28"/>
          <w:szCs w:val="28"/>
        </w:rPr>
        <w:t xml:space="preserve"> phải được xem xét như một bộ phận của kiến trúc mặt đứng; ưu tiên chữ rời (chữ nổi) gắn trực tiếp vào tường, không che khuất các chi tiết kiến trúc đặc trưng như gờ chỉ, phù điêu.</w:t>
      </w:r>
    </w:p>
    <w:p w14:paraId="2DEFF708" w14:textId="07FB727E"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 xml:space="preserve">5.  Quản lý chiếu sáng và màn hình LED: Phân vùng độ sáng và thời gian hoạt động của màn hình điện tử, đặc biệt cấm hoặc hạn chế nghiêm ngặt tại </w:t>
      </w:r>
      <w:r w:rsidR="008E47D6" w:rsidRPr="00D51E10">
        <w:rPr>
          <w:rFonts w:ascii="Times New Roman" w:hAnsi="Times New Roman"/>
          <w:sz w:val="28"/>
          <w:szCs w:val="28"/>
        </w:rPr>
        <w:t>trung tâm chính trị, di tích lịch sử</w:t>
      </w:r>
      <w:r w:rsidRPr="00D51E10">
        <w:rPr>
          <w:rFonts w:ascii="Times New Roman" w:hAnsi="Times New Roman"/>
          <w:sz w:val="28"/>
          <w:szCs w:val="28"/>
        </w:rPr>
        <w:t xml:space="preserve"> để tránh ô nhiễm ánh sáng.</w:t>
      </w:r>
    </w:p>
    <w:p w14:paraId="69E4C951" w14:textId="7CAA3188"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6.  Quản lý vòng đời và an toàn: Phân loại thủ tục theo mức độ rủi ro; quy định trách nhiệm bảo trì định kỳ và hoàn trả mặt đứng khi tháo dỡ.</w:t>
      </w:r>
    </w:p>
    <w:p w14:paraId="090C1959" w14:textId="6EA6EF3F" w:rsidR="008527A5" w:rsidRPr="00D51E10" w:rsidRDefault="008527A5"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7.  Số hóa quản lý: Xây dựng cơ sở dữ liệu GIS và bản đồ số quản lý biển hiệu</w:t>
      </w:r>
      <w:r w:rsidR="0035171D" w:rsidRPr="00D51E10">
        <w:rPr>
          <w:rFonts w:ascii="Times New Roman" w:hAnsi="Times New Roman"/>
          <w:sz w:val="28"/>
          <w:szCs w:val="28"/>
        </w:rPr>
        <w:t>, bảng quảng cáo</w:t>
      </w:r>
      <w:r w:rsidRPr="00D51E10">
        <w:rPr>
          <w:rFonts w:ascii="Times New Roman" w:hAnsi="Times New Roman"/>
          <w:sz w:val="28"/>
          <w:szCs w:val="28"/>
        </w:rPr>
        <w:t xml:space="preserve"> để phục vụ công tác cấp phép trực tuyến và giám sát theo thời gian thực.</w:t>
      </w:r>
    </w:p>
    <w:p w14:paraId="012BAD4F" w14:textId="548306DA" w:rsidR="003A3924" w:rsidRPr="00D51E10" w:rsidRDefault="008E47D6" w:rsidP="00620C47">
      <w:pPr>
        <w:spacing w:before="120" w:after="120"/>
        <w:ind w:firstLine="720"/>
        <w:jc w:val="both"/>
        <w:rPr>
          <w:rFonts w:ascii="Times New Roman" w:hAnsi="Times New Roman"/>
          <w:sz w:val="28"/>
          <w:szCs w:val="28"/>
        </w:rPr>
      </w:pPr>
      <w:r w:rsidRPr="00D51E10">
        <w:rPr>
          <w:rFonts w:ascii="Times New Roman" w:hAnsi="Times New Roman"/>
          <w:sz w:val="28"/>
          <w:szCs w:val="28"/>
        </w:rPr>
        <w:t>Đây là</w:t>
      </w:r>
      <w:r w:rsidR="008527A5" w:rsidRPr="00D51E10">
        <w:rPr>
          <w:rFonts w:ascii="Times New Roman" w:hAnsi="Times New Roman"/>
          <w:sz w:val="28"/>
          <w:szCs w:val="28"/>
        </w:rPr>
        <w:t xml:space="preserve"> cơ sở quan trọng để chuyển đổi mô hình quản lý</w:t>
      </w:r>
      <w:r w:rsidR="0004578C" w:rsidRPr="00D51E10">
        <w:rPr>
          <w:rFonts w:ascii="Times New Roman" w:hAnsi="Times New Roman"/>
          <w:sz w:val="28"/>
          <w:szCs w:val="28"/>
          <w:lang w:val="vi-VN"/>
        </w:rPr>
        <w:t xml:space="preserve"> vị trí</w:t>
      </w:r>
      <w:r w:rsidR="008527A5" w:rsidRPr="00D51E10">
        <w:rPr>
          <w:rFonts w:ascii="Times New Roman" w:hAnsi="Times New Roman"/>
          <w:sz w:val="28"/>
          <w:szCs w:val="28"/>
        </w:rPr>
        <w:t xml:space="preserve"> </w:t>
      </w:r>
      <w:r w:rsidR="00B5635F" w:rsidRPr="00D51E10">
        <w:rPr>
          <w:rFonts w:ascii="Times New Roman" w:hAnsi="Times New Roman"/>
          <w:sz w:val="28"/>
          <w:szCs w:val="28"/>
        </w:rPr>
        <w:t>bảng quảng cáo</w:t>
      </w:r>
      <w:r w:rsidR="008527A5" w:rsidRPr="00D51E10">
        <w:rPr>
          <w:rFonts w:ascii="Times New Roman" w:hAnsi="Times New Roman"/>
          <w:sz w:val="28"/>
          <w:szCs w:val="28"/>
        </w:rPr>
        <w:t xml:space="preserve"> của Hà Nội sang quản trị không gian hiện đại, bảo đảm hài hòa giữa phát triển kinh tế và bảo tồn di sản.</w:t>
      </w:r>
    </w:p>
    <w:p w14:paraId="1A44680C" w14:textId="77777777" w:rsidR="00603D15" w:rsidRPr="00D51E10" w:rsidRDefault="00603D15" w:rsidP="00620C47">
      <w:pPr>
        <w:spacing w:before="120" w:after="120"/>
        <w:ind w:firstLine="720"/>
        <w:jc w:val="both"/>
        <w:rPr>
          <w:rFonts w:ascii="Times New Roman" w:hAnsi="Times New Roman"/>
          <w:sz w:val="28"/>
          <w:szCs w:val="28"/>
        </w:rPr>
        <w:sectPr w:rsidR="00603D15" w:rsidRPr="00D51E10" w:rsidSect="00620C47">
          <w:pgSz w:w="12240" w:h="15840"/>
          <w:pgMar w:top="1134" w:right="1134" w:bottom="1134" w:left="1701" w:header="720" w:footer="720" w:gutter="0"/>
          <w:cols w:space="720"/>
          <w:docGrid w:linePitch="360"/>
        </w:sectPr>
      </w:pPr>
    </w:p>
    <w:p w14:paraId="03C636D7" w14:textId="77777777" w:rsidR="00D51E10" w:rsidRPr="00D51E10" w:rsidRDefault="00D51E10" w:rsidP="00D51E10">
      <w:pPr>
        <w:spacing w:after="40"/>
        <w:jc w:val="center"/>
        <w:rPr>
          <w:rFonts w:ascii="Times New Roman" w:hAnsi="Times New Roman"/>
          <w:sz w:val="28"/>
          <w:szCs w:val="28"/>
        </w:rPr>
      </w:pPr>
      <w:r w:rsidRPr="00D51E10">
        <w:rPr>
          <w:rFonts w:ascii="Times New Roman" w:hAnsi="Times New Roman"/>
          <w:b/>
          <w:color w:val="1F4E79"/>
          <w:sz w:val="28"/>
          <w:szCs w:val="28"/>
        </w:rPr>
        <w:lastRenderedPageBreak/>
        <w:t>SO SÁNH KINH NGHIỆM QUẢN LÝ QUẢNG CÁO ĐÔ THỊ VÀ GỢI Ý ĐỐI VỚI HÀ NỘI</w:t>
      </w:r>
    </w:p>
    <w:tbl>
      <w:tblPr>
        <w:tblW w:w="15704" w:type="dxa"/>
        <w:jc w:val="center"/>
        <w:tblLayout w:type="fixed"/>
        <w:tblLook w:val="04A0" w:firstRow="1" w:lastRow="0" w:firstColumn="1" w:lastColumn="0" w:noHBand="0" w:noVBand="1"/>
      </w:tblPr>
      <w:tblGrid>
        <w:gridCol w:w="1814"/>
        <w:gridCol w:w="3345"/>
        <w:gridCol w:w="3345"/>
        <w:gridCol w:w="3345"/>
        <w:gridCol w:w="3855"/>
      </w:tblGrid>
      <w:tr w:rsidR="00D51E10" w:rsidRPr="00D51E10" w14:paraId="0E7AAA4E" w14:textId="77777777" w:rsidTr="00D51E10">
        <w:trPr>
          <w:tblHeader/>
          <w:jc w:val="center"/>
        </w:trPr>
        <w:tc>
          <w:tcPr>
            <w:tcW w:w="1814" w:type="dxa"/>
            <w:tcBorders>
              <w:top w:val="single" w:sz="4" w:space="0" w:color="B7C9D6"/>
              <w:left w:val="single" w:sz="4" w:space="0" w:color="B7C9D6"/>
              <w:bottom w:val="single" w:sz="4" w:space="0" w:color="B7C9D6"/>
              <w:right w:val="single" w:sz="4" w:space="0" w:color="B7C9D6"/>
            </w:tcBorders>
            <w:shd w:val="clear" w:color="auto" w:fill="1F4E79"/>
            <w:tcMar>
              <w:top w:w="55" w:type="dxa"/>
              <w:left w:w="70" w:type="dxa"/>
              <w:bottom w:w="55" w:type="dxa"/>
              <w:right w:w="70" w:type="dxa"/>
            </w:tcMar>
            <w:vAlign w:val="center"/>
          </w:tcPr>
          <w:p w14:paraId="3C115F14" w14:textId="77777777" w:rsidR="00D51E10" w:rsidRPr="00D51E10" w:rsidRDefault="00D51E10" w:rsidP="0070779D">
            <w:pPr>
              <w:spacing w:after="0" w:line="240" w:lineRule="auto"/>
              <w:jc w:val="center"/>
              <w:rPr>
                <w:rFonts w:ascii="Times New Roman" w:hAnsi="Times New Roman"/>
                <w:sz w:val="28"/>
                <w:szCs w:val="28"/>
              </w:rPr>
            </w:pPr>
            <w:r w:rsidRPr="00D51E10">
              <w:rPr>
                <w:rFonts w:ascii="Times New Roman" w:hAnsi="Times New Roman"/>
                <w:b/>
                <w:color w:val="FFFFFF"/>
                <w:sz w:val="28"/>
                <w:szCs w:val="28"/>
              </w:rPr>
              <w:t>Nội dung</w:t>
            </w:r>
          </w:p>
        </w:tc>
        <w:tc>
          <w:tcPr>
            <w:tcW w:w="3345" w:type="dxa"/>
            <w:tcBorders>
              <w:top w:val="single" w:sz="4" w:space="0" w:color="B7C9D6"/>
              <w:left w:val="single" w:sz="4" w:space="0" w:color="B7C9D6"/>
              <w:bottom w:val="single" w:sz="4" w:space="0" w:color="B7C9D6"/>
              <w:right w:val="single" w:sz="4" w:space="0" w:color="B7C9D6"/>
            </w:tcBorders>
            <w:shd w:val="clear" w:color="auto" w:fill="1F4E79"/>
            <w:tcMar>
              <w:top w:w="55" w:type="dxa"/>
              <w:left w:w="70" w:type="dxa"/>
              <w:bottom w:w="55" w:type="dxa"/>
              <w:right w:w="70" w:type="dxa"/>
            </w:tcMar>
            <w:vAlign w:val="center"/>
          </w:tcPr>
          <w:p w14:paraId="01795FDB" w14:textId="77777777" w:rsidR="00D51E10" w:rsidRPr="00D51E10" w:rsidRDefault="00D51E10" w:rsidP="0070779D">
            <w:pPr>
              <w:spacing w:after="0" w:line="240" w:lineRule="auto"/>
              <w:jc w:val="center"/>
              <w:rPr>
                <w:rFonts w:ascii="Times New Roman" w:hAnsi="Times New Roman"/>
                <w:sz w:val="28"/>
                <w:szCs w:val="28"/>
              </w:rPr>
            </w:pPr>
            <w:r w:rsidRPr="00D51E10">
              <w:rPr>
                <w:rFonts w:ascii="Times New Roman" w:hAnsi="Times New Roman"/>
                <w:b/>
                <w:color w:val="FFFFFF"/>
                <w:sz w:val="28"/>
                <w:szCs w:val="28"/>
              </w:rPr>
              <w:t>Paris</w:t>
            </w:r>
          </w:p>
        </w:tc>
        <w:tc>
          <w:tcPr>
            <w:tcW w:w="3345" w:type="dxa"/>
            <w:tcBorders>
              <w:top w:val="single" w:sz="4" w:space="0" w:color="B7C9D6"/>
              <w:left w:val="single" w:sz="4" w:space="0" w:color="B7C9D6"/>
              <w:bottom w:val="single" w:sz="4" w:space="0" w:color="B7C9D6"/>
              <w:right w:val="single" w:sz="4" w:space="0" w:color="B7C9D6"/>
            </w:tcBorders>
            <w:shd w:val="clear" w:color="auto" w:fill="1F4E79"/>
            <w:tcMar>
              <w:top w:w="55" w:type="dxa"/>
              <w:left w:w="70" w:type="dxa"/>
              <w:bottom w:w="55" w:type="dxa"/>
              <w:right w:w="70" w:type="dxa"/>
            </w:tcMar>
            <w:vAlign w:val="center"/>
          </w:tcPr>
          <w:p w14:paraId="285F0304" w14:textId="77777777" w:rsidR="00D51E10" w:rsidRPr="00D51E10" w:rsidRDefault="00D51E10" w:rsidP="0070779D">
            <w:pPr>
              <w:spacing w:after="0" w:line="240" w:lineRule="auto"/>
              <w:jc w:val="center"/>
              <w:rPr>
                <w:rFonts w:ascii="Times New Roman" w:hAnsi="Times New Roman"/>
                <w:sz w:val="28"/>
                <w:szCs w:val="28"/>
              </w:rPr>
            </w:pPr>
            <w:r w:rsidRPr="00D51E10">
              <w:rPr>
                <w:rFonts w:ascii="Times New Roman" w:hAnsi="Times New Roman"/>
                <w:b/>
                <w:color w:val="FFFFFF"/>
                <w:sz w:val="28"/>
                <w:szCs w:val="28"/>
              </w:rPr>
              <w:t>Bắc Kinh</w:t>
            </w:r>
          </w:p>
        </w:tc>
        <w:tc>
          <w:tcPr>
            <w:tcW w:w="3345" w:type="dxa"/>
            <w:tcBorders>
              <w:top w:val="single" w:sz="4" w:space="0" w:color="B7C9D6"/>
              <w:left w:val="single" w:sz="4" w:space="0" w:color="B7C9D6"/>
              <w:bottom w:val="single" w:sz="4" w:space="0" w:color="B7C9D6"/>
              <w:right w:val="single" w:sz="4" w:space="0" w:color="B7C9D6"/>
            </w:tcBorders>
            <w:shd w:val="clear" w:color="auto" w:fill="1F4E79"/>
            <w:tcMar>
              <w:top w:w="55" w:type="dxa"/>
              <w:left w:w="70" w:type="dxa"/>
              <w:bottom w:w="55" w:type="dxa"/>
              <w:right w:w="70" w:type="dxa"/>
            </w:tcMar>
            <w:vAlign w:val="center"/>
          </w:tcPr>
          <w:p w14:paraId="60037B9B" w14:textId="77777777" w:rsidR="00D51E10" w:rsidRPr="00D51E10" w:rsidRDefault="00D51E10" w:rsidP="0070779D">
            <w:pPr>
              <w:spacing w:after="0" w:line="240" w:lineRule="auto"/>
              <w:jc w:val="center"/>
              <w:rPr>
                <w:rFonts w:ascii="Times New Roman" w:hAnsi="Times New Roman"/>
                <w:sz w:val="28"/>
                <w:szCs w:val="28"/>
              </w:rPr>
            </w:pPr>
            <w:r w:rsidRPr="00D51E10">
              <w:rPr>
                <w:rFonts w:ascii="Times New Roman" w:hAnsi="Times New Roman"/>
                <w:b/>
                <w:color w:val="FFFFFF"/>
                <w:sz w:val="28"/>
                <w:szCs w:val="28"/>
              </w:rPr>
              <w:t>Thượng Hải</w:t>
            </w:r>
          </w:p>
        </w:tc>
        <w:tc>
          <w:tcPr>
            <w:tcW w:w="3855" w:type="dxa"/>
            <w:tcBorders>
              <w:top w:val="single" w:sz="4" w:space="0" w:color="B7C9D6"/>
              <w:left w:val="single" w:sz="4" w:space="0" w:color="B7C9D6"/>
              <w:bottom w:val="single" w:sz="4" w:space="0" w:color="B7C9D6"/>
              <w:right w:val="single" w:sz="4" w:space="0" w:color="B7C9D6"/>
            </w:tcBorders>
            <w:shd w:val="clear" w:color="auto" w:fill="548235"/>
            <w:tcMar>
              <w:top w:w="55" w:type="dxa"/>
              <w:left w:w="70" w:type="dxa"/>
              <w:bottom w:w="55" w:type="dxa"/>
              <w:right w:w="70" w:type="dxa"/>
            </w:tcMar>
            <w:vAlign w:val="center"/>
          </w:tcPr>
          <w:p w14:paraId="00A9D5C5" w14:textId="77777777" w:rsidR="00D51E10" w:rsidRPr="00D51E10" w:rsidRDefault="00D51E10" w:rsidP="0070779D">
            <w:pPr>
              <w:spacing w:after="0" w:line="240" w:lineRule="auto"/>
              <w:jc w:val="center"/>
              <w:rPr>
                <w:rFonts w:ascii="Times New Roman" w:hAnsi="Times New Roman"/>
                <w:sz w:val="28"/>
                <w:szCs w:val="28"/>
              </w:rPr>
            </w:pPr>
            <w:r w:rsidRPr="00D51E10">
              <w:rPr>
                <w:rFonts w:ascii="Times New Roman" w:hAnsi="Times New Roman"/>
                <w:b/>
                <w:color w:val="FFFFFF"/>
                <w:sz w:val="28"/>
                <w:szCs w:val="28"/>
              </w:rPr>
              <w:t>Gợi ý đối với Hà Nội</w:t>
            </w:r>
          </w:p>
        </w:tc>
      </w:tr>
      <w:tr w:rsidR="00D51E10" w:rsidRPr="00D51E10" w14:paraId="03D73CED" w14:textId="77777777" w:rsidTr="00D51E10">
        <w:trPr>
          <w:jc w:val="center"/>
        </w:trPr>
        <w:tc>
          <w:tcPr>
            <w:tcW w:w="1814" w:type="dxa"/>
            <w:tcBorders>
              <w:top w:val="single" w:sz="4" w:space="0" w:color="B7C9D6"/>
              <w:left w:val="single" w:sz="4" w:space="0" w:color="B7C9D6"/>
              <w:bottom w:val="single" w:sz="4" w:space="0" w:color="B7C9D6"/>
              <w:right w:val="single" w:sz="4" w:space="0" w:color="B7C9D6"/>
            </w:tcBorders>
            <w:shd w:val="clear" w:color="auto" w:fill="D9EAF7"/>
            <w:tcMar>
              <w:top w:w="55" w:type="dxa"/>
              <w:left w:w="70" w:type="dxa"/>
              <w:bottom w:w="55" w:type="dxa"/>
              <w:right w:w="70" w:type="dxa"/>
            </w:tcMar>
            <w:vAlign w:val="center"/>
          </w:tcPr>
          <w:p w14:paraId="12E42D9C" w14:textId="77777777" w:rsidR="00D51E10" w:rsidRPr="00D51E10" w:rsidRDefault="00D51E10" w:rsidP="0070779D">
            <w:pPr>
              <w:spacing w:after="0" w:line="240" w:lineRule="auto"/>
              <w:jc w:val="center"/>
              <w:rPr>
                <w:rFonts w:ascii="Times New Roman" w:hAnsi="Times New Roman"/>
                <w:sz w:val="28"/>
                <w:szCs w:val="28"/>
              </w:rPr>
            </w:pPr>
            <w:r w:rsidRPr="00D51E10">
              <w:rPr>
                <w:rFonts w:ascii="Times New Roman" w:hAnsi="Times New Roman"/>
                <w:b/>
                <w:color w:val="1F1F1F"/>
                <w:sz w:val="28"/>
                <w:szCs w:val="28"/>
              </w:rPr>
              <w:t>Hình ảnh</w:t>
            </w:r>
            <w:r w:rsidRPr="00D51E10">
              <w:rPr>
                <w:rFonts w:ascii="Times New Roman" w:hAnsi="Times New Roman"/>
                <w:b/>
                <w:color w:val="1F1F1F"/>
                <w:sz w:val="28"/>
                <w:szCs w:val="28"/>
              </w:rPr>
              <w:br/>
              <w:t>minh họa</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56B66C49" w14:textId="77777777" w:rsidR="00D51E10" w:rsidRPr="00D51E10" w:rsidRDefault="00D51E10" w:rsidP="0070779D">
            <w:pPr>
              <w:jc w:val="center"/>
              <w:rPr>
                <w:rFonts w:ascii="Times New Roman" w:hAnsi="Times New Roman"/>
                <w:sz w:val="28"/>
                <w:szCs w:val="28"/>
              </w:rPr>
            </w:pPr>
            <w:r w:rsidRPr="00D51E10">
              <w:rPr>
                <w:rFonts w:ascii="Times New Roman" w:hAnsi="Times New Roman"/>
                <w:noProof/>
                <w:sz w:val="28"/>
                <w:szCs w:val="28"/>
              </w:rPr>
              <w:drawing>
                <wp:inline distT="0" distB="0" distL="0" distR="0" wp14:anchorId="3945BCFB" wp14:editId="436FBA7B">
                  <wp:extent cx="1638000" cy="1062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is_crop.jpg"/>
                          <pic:cNvPicPr/>
                        </pic:nvPicPr>
                        <pic:blipFill>
                          <a:blip r:embed="rId4"/>
                          <a:stretch>
                            <a:fillRect/>
                          </a:stretch>
                        </pic:blipFill>
                        <pic:spPr>
                          <a:xfrm>
                            <a:off x="0" y="0"/>
                            <a:ext cx="1638000" cy="1062000"/>
                          </a:xfrm>
                          <a:prstGeom prst="rect">
                            <a:avLst/>
                          </a:prstGeom>
                        </pic:spPr>
                      </pic:pic>
                    </a:graphicData>
                  </a:graphic>
                </wp:inline>
              </w:drawing>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2F650DF7" w14:textId="77777777" w:rsidR="00D51E10" w:rsidRPr="00D51E10" w:rsidRDefault="00D51E10" w:rsidP="0070779D">
            <w:pPr>
              <w:jc w:val="center"/>
              <w:rPr>
                <w:rFonts w:ascii="Times New Roman" w:hAnsi="Times New Roman"/>
                <w:sz w:val="28"/>
                <w:szCs w:val="28"/>
              </w:rPr>
            </w:pPr>
            <w:r w:rsidRPr="00D51E10">
              <w:rPr>
                <w:rFonts w:ascii="Times New Roman" w:hAnsi="Times New Roman"/>
                <w:noProof/>
                <w:sz w:val="28"/>
                <w:szCs w:val="28"/>
              </w:rPr>
              <w:drawing>
                <wp:inline distT="0" distB="0" distL="0" distR="0" wp14:anchorId="3051DD99" wp14:editId="4FAEF30C">
                  <wp:extent cx="1638000" cy="1062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ijing_crop.jpg"/>
                          <pic:cNvPicPr/>
                        </pic:nvPicPr>
                        <pic:blipFill>
                          <a:blip r:embed="rId5"/>
                          <a:stretch>
                            <a:fillRect/>
                          </a:stretch>
                        </pic:blipFill>
                        <pic:spPr>
                          <a:xfrm>
                            <a:off x="0" y="0"/>
                            <a:ext cx="1638000" cy="1062000"/>
                          </a:xfrm>
                          <a:prstGeom prst="rect">
                            <a:avLst/>
                          </a:prstGeom>
                        </pic:spPr>
                      </pic:pic>
                    </a:graphicData>
                  </a:graphic>
                </wp:inline>
              </w:drawing>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52D58C01" w14:textId="77777777" w:rsidR="00D51E10" w:rsidRPr="00D51E10" w:rsidRDefault="00D51E10" w:rsidP="0070779D">
            <w:pPr>
              <w:jc w:val="center"/>
              <w:rPr>
                <w:rFonts w:ascii="Times New Roman" w:hAnsi="Times New Roman"/>
                <w:sz w:val="28"/>
                <w:szCs w:val="28"/>
              </w:rPr>
            </w:pPr>
            <w:r w:rsidRPr="00D51E10">
              <w:rPr>
                <w:rFonts w:ascii="Times New Roman" w:hAnsi="Times New Roman"/>
                <w:noProof/>
                <w:sz w:val="28"/>
                <w:szCs w:val="28"/>
              </w:rPr>
              <w:drawing>
                <wp:inline distT="0" distB="0" distL="0" distR="0" wp14:anchorId="05AF039B" wp14:editId="262A0888">
                  <wp:extent cx="1638000" cy="1062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nghai_crop.jpg"/>
                          <pic:cNvPicPr/>
                        </pic:nvPicPr>
                        <pic:blipFill>
                          <a:blip r:embed="rId6"/>
                          <a:stretch>
                            <a:fillRect/>
                          </a:stretch>
                        </pic:blipFill>
                        <pic:spPr>
                          <a:xfrm>
                            <a:off x="0" y="0"/>
                            <a:ext cx="1638000" cy="1062000"/>
                          </a:xfrm>
                          <a:prstGeom prst="rect">
                            <a:avLst/>
                          </a:prstGeom>
                        </pic:spPr>
                      </pic:pic>
                    </a:graphicData>
                  </a:graphic>
                </wp:inline>
              </w:drawing>
            </w:r>
          </w:p>
        </w:tc>
        <w:tc>
          <w:tcPr>
            <w:tcW w:w="3855" w:type="dxa"/>
            <w:tcBorders>
              <w:top w:val="single" w:sz="4" w:space="0" w:color="B7C9D6"/>
              <w:left w:val="single" w:sz="4" w:space="0" w:color="B7C9D6"/>
              <w:bottom w:val="single" w:sz="4" w:space="0" w:color="B7C9D6"/>
              <w:right w:val="single" w:sz="4" w:space="0" w:color="B7C9D6"/>
            </w:tcBorders>
            <w:shd w:val="clear" w:color="auto" w:fill="EAF2E3"/>
            <w:tcMar>
              <w:top w:w="55" w:type="dxa"/>
              <w:left w:w="70" w:type="dxa"/>
              <w:bottom w:w="55" w:type="dxa"/>
              <w:right w:w="70" w:type="dxa"/>
            </w:tcMar>
            <w:vAlign w:val="center"/>
          </w:tcPr>
          <w:p w14:paraId="6568E2F2" w14:textId="77777777" w:rsidR="00D51E10" w:rsidRPr="00D51E10" w:rsidRDefault="00D51E10" w:rsidP="0070779D">
            <w:pPr>
              <w:jc w:val="center"/>
              <w:rPr>
                <w:rFonts w:ascii="Times New Roman" w:hAnsi="Times New Roman"/>
                <w:sz w:val="28"/>
                <w:szCs w:val="28"/>
              </w:rPr>
            </w:pPr>
            <w:r w:rsidRPr="00D51E10">
              <w:rPr>
                <w:rFonts w:ascii="Times New Roman" w:hAnsi="Times New Roman"/>
                <w:b/>
                <w:color w:val="548235"/>
                <w:sz w:val="28"/>
                <w:szCs w:val="28"/>
              </w:rPr>
              <w:t>HÀ NỘI</w:t>
            </w:r>
            <w:r w:rsidRPr="00D51E10">
              <w:rPr>
                <w:rFonts w:ascii="Times New Roman" w:hAnsi="Times New Roman"/>
                <w:b/>
                <w:color w:val="548235"/>
                <w:sz w:val="28"/>
                <w:szCs w:val="28"/>
              </w:rPr>
              <w:br/>
            </w:r>
            <w:r w:rsidRPr="00D51E10">
              <w:rPr>
                <w:rFonts w:ascii="Times New Roman" w:hAnsi="Times New Roman"/>
                <w:i/>
                <w:color w:val="595959"/>
                <w:sz w:val="28"/>
                <w:szCs w:val="28"/>
              </w:rPr>
              <w:t>Ưu tiên chèn ảnh thực địa của Đề án</w:t>
            </w:r>
            <w:r w:rsidRPr="00D51E10">
              <w:rPr>
                <w:rFonts w:ascii="Times New Roman" w:hAnsi="Times New Roman"/>
                <w:i/>
                <w:color w:val="595959"/>
                <w:sz w:val="28"/>
                <w:szCs w:val="28"/>
              </w:rPr>
              <w:br/>
              <w:t>(Phố cổ - Tràng Tiền - trục thương mại - màn hình LED)</w:t>
            </w:r>
          </w:p>
        </w:tc>
      </w:tr>
      <w:tr w:rsidR="00D51E10" w:rsidRPr="00D51E10" w14:paraId="5F9F74E5" w14:textId="77777777" w:rsidTr="00D51E10">
        <w:trPr>
          <w:jc w:val="center"/>
        </w:trPr>
        <w:tc>
          <w:tcPr>
            <w:tcW w:w="1814" w:type="dxa"/>
            <w:tcBorders>
              <w:top w:val="single" w:sz="4" w:space="0" w:color="B7C9D6"/>
              <w:left w:val="single" w:sz="4" w:space="0" w:color="B7C9D6"/>
              <w:bottom w:val="single" w:sz="4" w:space="0" w:color="B7C9D6"/>
              <w:right w:val="single" w:sz="4" w:space="0" w:color="B7C9D6"/>
            </w:tcBorders>
            <w:shd w:val="clear" w:color="auto" w:fill="D9EAF7"/>
            <w:tcMar>
              <w:top w:w="55" w:type="dxa"/>
              <w:left w:w="70" w:type="dxa"/>
              <w:bottom w:w="55" w:type="dxa"/>
              <w:right w:w="70" w:type="dxa"/>
            </w:tcMar>
            <w:vAlign w:val="center"/>
          </w:tcPr>
          <w:p w14:paraId="73490FDC" w14:textId="77777777" w:rsidR="00D51E10" w:rsidRPr="00D51E10" w:rsidRDefault="00D51E10" w:rsidP="0070779D">
            <w:pPr>
              <w:spacing w:after="0" w:line="240" w:lineRule="auto"/>
              <w:jc w:val="center"/>
              <w:rPr>
                <w:rFonts w:ascii="Times New Roman" w:hAnsi="Times New Roman"/>
                <w:sz w:val="28"/>
                <w:szCs w:val="28"/>
              </w:rPr>
            </w:pPr>
            <w:r w:rsidRPr="00D51E10">
              <w:rPr>
                <w:rFonts w:ascii="Times New Roman" w:hAnsi="Times New Roman"/>
                <w:b/>
                <w:color w:val="222222"/>
                <w:sz w:val="28"/>
                <w:szCs w:val="28"/>
              </w:rPr>
              <w:t>Địa chỉ / vị trí</w:t>
            </w:r>
            <w:r w:rsidRPr="00D51E10">
              <w:rPr>
                <w:rFonts w:ascii="Times New Roman" w:hAnsi="Times New Roman"/>
                <w:b/>
                <w:color w:val="222222"/>
                <w:sz w:val="28"/>
                <w:szCs w:val="28"/>
              </w:rPr>
              <w:br/>
              <w:t>minh họa</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54F25ADD" w14:textId="77777777" w:rsidR="00D51E10" w:rsidRPr="00D51E10" w:rsidRDefault="00D51E10" w:rsidP="0070779D">
            <w:pPr>
              <w:spacing w:after="0" w:line="240" w:lineRule="auto"/>
              <w:jc w:val="center"/>
              <w:rPr>
                <w:rFonts w:ascii="Times New Roman" w:hAnsi="Times New Roman"/>
                <w:sz w:val="28"/>
                <w:szCs w:val="28"/>
              </w:rPr>
            </w:pPr>
            <w:r w:rsidRPr="00D51E10">
              <w:rPr>
                <w:rFonts w:ascii="Times New Roman" w:hAnsi="Times New Roman"/>
                <w:color w:val="222222"/>
                <w:sz w:val="28"/>
                <w:szCs w:val="28"/>
              </w:rPr>
              <w:t>Avenue des Champs-Élysées, Paris</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7094B882" w14:textId="77777777" w:rsidR="00D51E10" w:rsidRPr="00D51E10" w:rsidRDefault="00D51E10" w:rsidP="0070779D">
            <w:pPr>
              <w:spacing w:after="0" w:line="240" w:lineRule="auto"/>
              <w:jc w:val="center"/>
              <w:rPr>
                <w:rFonts w:ascii="Times New Roman" w:hAnsi="Times New Roman"/>
                <w:sz w:val="28"/>
                <w:szCs w:val="28"/>
              </w:rPr>
            </w:pPr>
            <w:r w:rsidRPr="00D51E10">
              <w:rPr>
                <w:rFonts w:ascii="Times New Roman" w:hAnsi="Times New Roman"/>
                <w:color w:val="222222"/>
                <w:sz w:val="28"/>
                <w:szCs w:val="28"/>
              </w:rPr>
              <w:t>Wangfujing Street, Dongcheng District, Beijing</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14774678" w14:textId="77777777" w:rsidR="00D51E10" w:rsidRPr="00D51E10" w:rsidRDefault="00D51E10" w:rsidP="0070779D">
            <w:pPr>
              <w:spacing w:after="0" w:line="240" w:lineRule="auto"/>
              <w:jc w:val="center"/>
              <w:rPr>
                <w:rFonts w:ascii="Times New Roman" w:hAnsi="Times New Roman"/>
                <w:sz w:val="28"/>
                <w:szCs w:val="28"/>
              </w:rPr>
            </w:pPr>
            <w:r w:rsidRPr="00D51E10">
              <w:rPr>
                <w:rFonts w:ascii="Times New Roman" w:hAnsi="Times New Roman"/>
                <w:color w:val="222222"/>
                <w:sz w:val="28"/>
                <w:szCs w:val="28"/>
              </w:rPr>
              <w:t>1181 West Nanjing Road / khu Nanjing Road, Shanghai</w:t>
            </w:r>
          </w:p>
        </w:tc>
        <w:tc>
          <w:tcPr>
            <w:tcW w:w="3855" w:type="dxa"/>
            <w:tcBorders>
              <w:top w:val="single" w:sz="4" w:space="0" w:color="B7C9D6"/>
              <w:left w:val="single" w:sz="4" w:space="0" w:color="B7C9D6"/>
              <w:bottom w:val="single" w:sz="4" w:space="0" w:color="B7C9D6"/>
              <w:right w:val="single" w:sz="4" w:space="0" w:color="B7C9D6"/>
            </w:tcBorders>
            <w:shd w:val="clear" w:color="auto" w:fill="F1F7EC"/>
            <w:tcMar>
              <w:top w:w="55" w:type="dxa"/>
              <w:left w:w="70" w:type="dxa"/>
              <w:bottom w:w="55" w:type="dxa"/>
              <w:right w:w="70" w:type="dxa"/>
            </w:tcMar>
            <w:vAlign w:val="center"/>
          </w:tcPr>
          <w:p w14:paraId="3ED72B28" w14:textId="77777777" w:rsidR="00D51E10" w:rsidRPr="00D51E10" w:rsidRDefault="00D51E10" w:rsidP="0070779D">
            <w:pPr>
              <w:spacing w:after="0" w:line="240" w:lineRule="auto"/>
              <w:jc w:val="center"/>
              <w:rPr>
                <w:rFonts w:ascii="Times New Roman" w:hAnsi="Times New Roman"/>
                <w:sz w:val="28"/>
                <w:szCs w:val="28"/>
              </w:rPr>
            </w:pPr>
            <w:r w:rsidRPr="00D51E10">
              <w:rPr>
                <w:rFonts w:ascii="Times New Roman" w:hAnsi="Times New Roman"/>
                <w:color w:val="222222"/>
                <w:sz w:val="28"/>
                <w:szCs w:val="28"/>
              </w:rPr>
              <w:t>Khu Tràng Tiền - Hoàn Kiếm; các tuyến phố thương mại và khu vực đặc thù</w:t>
            </w:r>
          </w:p>
        </w:tc>
      </w:tr>
      <w:tr w:rsidR="00D51E10" w:rsidRPr="00D51E10" w14:paraId="37B4FB4C" w14:textId="77777777" w:rsidTr="00D51E10">
        <w:trPr>
          <w:jc w:val="center"/>
        </w:trPr>
        <w:tc>
          <w:tcPr>
            <w:tcW w:w="1814" w:type="dxa"/>
            <w:tcBorders>
              <w:top w:val="single" w:sz="4" w:space="0" w:color="B7C9D6"/>
              <w:left w:val="single" w:sz="4" w:space="0" w:color="B7C9D6"/>
              <w:bottom w:val="single" w:sz="4" w:space="0" w:color="B7C9D6"/>
              <w:right w:val="single" w:sz="4" w:space="0" w:color="B7C9D6"/>
            </w:tcBorders>
            <w:shd w:val="clear" w:color="auto" w:fill="D9EAF7"/>
            <w:tcMar>
              <w:top w:w="55" w:type="dxa"/>
              <w:left w:w="70" w:type="dxa"/>
              <w:bottom w:w="55" w:type="dxa"/>
              <w:right w:w="70" w:type="dxa"/>
            </w:tcMar>
            <w:vAlign w:val="center"/>
          </w:tcPr>
          <w:p w14:paraId="03546D75" w14:textId="77777777" w:rsidR="00D51E10" w:rsidRPr="00D51E10" w:rsidRDefault="00D51E10" w:rsidP="0070779D">
            <w:pPr>
              <w:spacing w:after="0" w:line="240" w:lineRule="auto"/>
              <w:jc w:val="center"/>
              <w:rPr>
                <w:rFonts w:ascii="Times New Roman" w:hAnsi="Times New Roman"/>
                <w:sz w:val="28"/>
                <w:szCs w:val="28"/>
              </w:rPr>
            </w:pPr>
            <w:r w:rsidRPr="00D51E10">
              <w:rPr>
                <w:rFonts w:ascii="Times New Roman" w:hAnsi="Times New Roman"/>
                <w:b/>
                <w:color w:val="222222"/>
                <w:sz w:val="28"/>
                <w:szCs w:val="28"/>
              </w:rPr>
              <w:t>Loại hình quảng cáo</w:t>
            </w:r>
            <w:r w:rsidRPr="00D51E10">
              <w:rPr>
                <w:rFonts w:ascii="Times New Roman" w:hAnsi="Times New Roman"/>
                <w:b/>
                <w:color w:val="222222"/>
                <w:sz w:val="28"/>
                <w:szCs w:val="28"/>
              </w:rPr>
              <w:br/>
              <w:t>điển hình</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58F7C312" w14:textId="77777777" w:rsidR="00D51E10" w:rsidRPr="00D51E10" w:rsidRDefault="00D51E10" w:rsidP="0070779D">
            <w:pPr>
              <w:spacing w:after="0"/>
              <w:ind w:left="85" w:hanging="85"/>
              <w:rPr>
                <w:rFonts w:ascii="Times New Roman" w:hAnsi="Times New Roman"/>
                <w:sz w:val="28"/>
                <w:szCs w:val="28"/>
              </w:rPr>
            </w:pPr>
            <w:r w:rsidRPr="00D51E10">
              <w:rPr>
                <w:rFonts w:ascii="Times New Roman" w:hAnsi="Times New Roman"/>
                <w:color w:val="2D2D2D"/>
                <w:sz w:val="28"/>
                <w:szCs w:val="28"/>
              </w:rPr>
              <w:t>• Biển hiệu gắn mặt đứng</w:t>
            </w:r>
          </w:p>
          <w:p w14:paraId="340371C5" w14:textId="77777777" w:rsidR="00D51E10" w:rsidRPr="00D51E10" w:rsidRDefault="00D51E10" w:rsidP="0070779D">
            <w:pPr>
              <w:spacing w:after="0"/>
              <w:ind w:left="85" w:hanging="85"/>
              <w:rPr>
                <w:rFonts w:ascii="Times New Roman" w:hAnsi="Times New Roman"/>
                <w:sz w:val="28"/>
                <w:szCs w:val="28"/>
              </w:rPr>
            </w:pPr>
            <w:r w:rsidRPr="00D51E10">
              <w:rPr>
                <w:rFonts w:ascii="Times New Roman" w:hAnsi="Times New Roman"/>
                <w:color w:val="2D2D2D"/>
                <w:sz w:val="28"/>
                <w:szCs w:val="28"/>
              </w:rPr>
              <w:t>• Mái che/awning có nhận diện</w:t>
            </w:r>
          </w:p>
          <w:p w14:paraId="03305016" w14:textId="77777777" w:rsidR="00D51E10" w:rsidRPr="00D51E10" w:rsidRDefault="00D51E10" w:rsidP="0070779D">
            <w:pPr>
              <w:spacing w:after="0"/>
              <w:ind w:left="85" w:hanging="85"/>
              <w:rPr>
                <w:rFonts w:ascii="Times New Roman" w:hAnsi="Times New Roman"/>
                <w:sz w:val="28"/>
                <w:szCs w:val="28"/>
              </w:rPr>
            </w:pPr>
            <w:r w:rsidRPr="00D51E10">
              <w:rPr>
                <w:rFonts w:ascii="Times New Roman" w:hAnsi="Times New Roman"/>
                <w:color w:val="2D2D2D"/>
                <w:sz w:val="28"/>
                <w:szCs w:val="28"/>
              </w:rPr>
              <w:t>• Quảng cáo trên tiện ích đô thị</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6F7D1456" w14:textId="77777777" w:rsidR="00D51E10" w:rsidRPr="00D51E10" w:rsidRDefault="00D51E10" w:rsidP="0070779D">
            <w:pPr>
              <w:spacing w:after="0"/>
              <w:ind w:left="85" w:hanging="85"/>
              <w:rPr>
                <w:rFonts w:ascii="Times New Roman" w:hAnsi="Times New Roman"/>
                <w:sz w:val="28"/>
                <w:szCs w:val="28"/>
              </w:rPr>
            </w:pPr>
            <w:r w:rsidRPr="00D51E10">
              <w:rPr>
                <w:rFonts w:ascii="Times New Roman" w:hAnsi="Times New Roman"/>
                <w:color w:val="2D2D2D"/>
                <w:sz w:val="28"/>
                <w:szCs w:val="28"/>
              </w:rPr>
              <w:t>• Biển hiệu cửa hàng</w:t>
            </w:r>
          </w:p>
          <w:p w14:paraId="2C8217DD" w14:textId="77777777" w:rsidR="00D51E10" w:rsidRPr="00D51E10" w:rsidRDefault="00D51E10" w:rsidP="0070779D">
            <w:pPr>
              <w:spacing w:after="0"/>
              <w:ind w:left="85" w:hanging="85"/>
              <w:rPr>
                <w:rFonts w:ascii="Times New Roman" w:hAnsi="Times New Roman"/>
                <w:sz w:val="28"/>
                <w:szCs w:val="28"/>
              </w:rPr>
            </w:pPr>
            <w:r w:rsidRPr="00D51E10">
              <w:rPr>
                <w:rFonts w:ascii="Times New Roman" w:hAnsi="Times New Roman"/>
                <w:color w:val="2D2D2D"/>
                <w:sz w:val="28"/>
                <w:szCs w:val="28"/>
              </w:rPr>
              <w:t>• Bảng quảng cáo mặt đứng</w:t>
            </w:r>
          </w:p>
          <w:p w14:paraId="15DA43FE" w14:textId="77777777" w:rsidR="00D51E10" w:rsidRPr="00D51E10" w:rsidRDefault="00D51E10" w:rsidP="0070779D">
            <w:pPr>
              <w:spacing w:after="0"/>
              <w:ind w:left="85" w:hanging="85"/>
              <w:rPr>
                <w:rFonts w:ascii="Times New Roman" w:hAnsi="Times New Roman"/>
                <w:sz w:val="28"/>
                <w:szCs w:val="28"/>
              </w:rPr>
            </w:pPr>
            <w:r w:rsidRPr="00D51E10">
              <w:rPr>
                <w:rFonts w:ascii="Times New Roman" w:hAnsi="Times New Roman"/>
                <w:color w:val="2D2D2D"/>
                <w:sz w:val="28"/>
                <w:szCs w:val="28"/>
              </w:rPr>
              <w:t>• Màn hình LED/digital cỡ lớn tại khu thương mại</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716F1E6B" w14:textId="77777777" w:rsidR="00D51E10" w:rsidRPr="00D51E10" w:rsidRDefault="00D51E10" w:rsidP="0070779D">
            <w:pPr>
              <w:spacing w:after="0"/>
              <w:ind w:left="85" w:hanging="85"/>
              <w:rPr>
                <w:rFonts w:ascii="Times New Roman" w:hAnsi="Times New Roman"/>
                <w:sz w:val="28"/>
                <w:szCs w:val="28"/>
              </w:rPr>
            </w:pPr>
            <w:r w:rsidRPr="00D51E10">
              <w:rPr>
                <w:rFonts w:ascii="Times New Roman" w:hAnsi="Times New Roman"/>
                <w:color w:val="2D2D2D"/>
                <w:sz w:val="28"/>
                <w:szCs w:val="28"/>
              </w:rPr>
              <w:t>• Biển hiệu mặt đứng</w:t>
            </w:r>
          </w:p>
          <w:p w14:paraId="4EEEE316" w14:textId="77777777" w:rsidR="00D51E10" w:rsidRPr="00D51E10" w:rsidRDefault="00D51E10" w:rsidP="0070779D">
            <w:pPr>
              <w:spacing w:after="0"/>
              <w:ind w:left="85" w:hanging="85"/>
              <w:rPr>
                <w:rFonts w:ascii="Times New Roman" w:hAnsi="Times New Roman"/>
                <w:sz w:val="28"/>
                <w:szCs w:val="28"/>
              </w:rPr>
            </w:pPr>
            <w:r w:rsidRPr="00D51E10">
              <w:rPr>
                <w:rFonts w:ascii="Times New Roman" w:hAnsi="Times New Roman"/>
                <w:color w:val="2D2D2D"/>
                <w:sz w:val="28"/>
                <w:szCs w:val="28"/>
              </w:rPr>
              <w:t>• Bảng quảng cáo trên công trình</w:t>
            </w:r>
          </w:p>
          <w:p w14:paraId="3D8A9257" w14:textId="77777777" w:rsidR="00D51E10" w:rsidRPr="00D51E10" w:rsidRDefault="00D51E10" w:rsidP="0070779D">
            <w:pPr>
              <w:spacing w:after="0"/>
              <w:ind w:left="85" w:hanging="85"/>
              <w:rPr>
                <w:rFonts w:ascii="Times New Roman" w:hAnsi="Times New Roman"/>
                <w:sz w:val="28"/>
                <w:szCs w:val="28"/>
              </w:rPr>
            </w:pPr>
            <w:r w:rsidRPr="00D51E10">
              <w:rPr>
                <w:rFonts w:ascii="Times New Roman" w:hAnsi="Times New Roman"/>
                <w:color w:val="2D2D2D"/>
                <w:sz w:val="28"/>
                <w:szCs w:val="28"/>
              </w:rPr>
              <w:t>• LED/digital signage, chiếu sáng thương mại</w:t>
            </w:r>
          </w:p>
        </w:tc>
        <w:tc>
          <w:tcPr>
            <w:tcW w:w="3855" w:type="dxa"/>
            <w:tcBorders>
              <w:top w:val="single" w:sz="4" w:space="0" w:color="B7C9D6"/>
              <w:left w:val="single" w:sz="4" w:space="0" w:color="B7C9D6"/>
              <w:bottom w:val="single" w:sz="4" w:space="0" w:color="B7C9D6"/>
              <w:right w:val="single" w:sz="4" w:space="0" w:color="B7C9D6"/>
            </w:tcBorders>
            <w:shd w:val="clear" w:color="auto" w:fill="F1F7EC"/>
            <w:tcMar>
              <w:top w:w="55" w:type="dxa"/>
              <w:left w:w="70" w:type="dxa"/>
              <w:bottom w:w="55" w:type="dxa"/>
              <w:right w:w="70" w:type="dxa"/>
            </w:tcMar>
            <w:vAlign w:val="center"/>
          </w:tcPr>
          <w:p w14:paraId="081CFB29" w14:textId="77777777" w:rsidR="00D51E10" w:rsidRPr="00D51E10" w:rsidRDefault="00D51E10" w:rsidP="0070779D">
            <w:pPr>
              <w:spacing w:after="0"/>
              <w:ind w:left="85" w:hanging="85"/>
              <w:rPr>
                <w:rFonts w:ascii="Times New Roman" w:hAnsi="Times New Roman"/>
                <w:sz w:val="28"/>
                <w:szCs w:val="28"/>
              </w:rPr>
            </w:pPr>
            <w:r w:rsidRPr="00D51E10">
              <w:rPr>
                <w:rFonts w:ascii="Times New Roman" w:hAnsi="Times New Roman"/>
                <w:color w:val="2D2D2D"/>
                <w:sz w:val="28"/>
                <w:szCs w:val="28"/>
              </w:rPr>
              <w:t>• Biển hiệu cơ sở kinh doanh</w:t>
            </w:r>
          </w:p>
          <w:p w14:paraId="5ADC086B" w14:textId="77777777" w:rsidR="00D51E10" w:rsidRPr="00D51E10" w:rsidRDefault="00D51E10" w:rsidP="0070779D">
            <w:pPr>
              <w:spacing w:after="0"/>
              <w:ind w:left="85" w:hanging="85"/>
              <w:rPr>
                <w:rFonts w:ascii="Times New Roman" w:hAnsi="Times New Roman"/>
                <w:sz w:val="28"/>
                <w:szCs w:val="28"/>
              </w:rPr>
            </w:pPr>
            <w:r w:rsidRPr="00D51E10">
              <w:rPr>
                <w:rFonts w:ascii="Times New Roman" w:hAnsi="Times New Roman"/>
                <w:color w:val="2D2D2D"/>
                <w:sz w:val="28"/>
                <w:szCs w:val="28"/>
              </w:rPr>
              <w:t>• Bảng quảng cáo độc lập/gắn công trình</w:t>
            </w:r>
          </w:p>
          <w:p w14:paraId="463BD75F" w14:textId="77777777" w:rsidR="00D51E10" w:rsidRPr="00D51E10" w:rsidRDefault="00D51E10" w:rsidP="0070779D">
            <w:pPr>
              <w:spacing w:after="0"/>
              <w:ind w:left="85" w:hanging="85"/>
              <w:rPr>
                <w:rFonts w:ascii="Times New Roman" w:hAnsi="Times New Roman"/>
                <w:sz w:val="28"/>
                <w:szCs w:val="28"/>
              </w:rPr>
            </w:pPr>
            <w:r w:rsidRPr="00D51E10">
              <w:rPr>
                <w:rFonts w:ascii="Times New Roman" w:hAnsi="Times New Roman"/>
                <w:color w:val="2D2D2D"/>
                <w:sz w:val="28"/>
                <w:szCs w:val="28"/>
              </w:rPr>
              <w:t>• Màn hình LED và quảng cáo số</w:t>
            </w:r>
          </w:p>
          <w:p w14:paraId="00C243F0" w14:textId="77777777" w:rsidR="00D51E10" w:rsidRPr="00D51E10" w:rsidRDefault="00D51E10" w:rsidP="0070779D">
            <w:pPr>
              <w:spacing w:after="0"/>
              <w:ind w:left="85" w:hanging="85"/>
              <w:rPr>
                <w:rFonts w:ascii="Times New Roman" w:hAnsi="Times New Roman"/>
                <w:sz w:val="28"/>
                <w:szCs w:val="28"/>
              </w:rPr>
            </w:pPr>
            <w:r w:rsidRPr="00D51E10">
              <w:rPr>
                <w:rFonts w:ascii="Times New Roman" w:hAnsi="Times New Roman"/>
                <w:color w:val="2D2D2D"/>
                <w:sz w:val="28"/>
                <w:szCs w:val="28"/>
              </w:rPr>
              <w:t>• Tuyên truyền chính trị, công ích</w:t>
            </w:r>
          </w:p>
        </w:tc>
      </w:tr>
      <w:tr w:rsidR="00D51E10" w:rsidRPr="00D51E10" w14:paraId="1B693C2D" w14:textId="77777777" w:rsidTr="00D51E10">
        <w:trPr>
          <w:jc w:val="center"/>
        </w:trPr>
        <w:tc>
          <w:tcPr>
            <w:tcW w:w="1814" w:type="dxa"/>
            <w:tcBorders>
              <w:top w:val="single" w:sz="4" w:space="0" w:color="B7C9D6"/>
              <w:left w:val="single" w:sz="4" w:space="0" w:color="B7C9D6"/>
              <w:bottom w:val="single" w:sz="4" w:space="0" w:color="B7C9D6"/>
              <w:right w:val="single" w:sz="4" w:space="0" w:color="B7C9D6"/>
            </w:tcBorders>
            <w:shd w:val="clear" w:color="auto" w:fill="D9EAF7"/>
            <w:tcMar>
              <w:top w:w="55" w:type="dxa"/>
              <w:left w:w="70" w:type="dxa"/>
              <w:bottom w:w="55" w:type="dxa"/>
              <w:right w:w="70" w:type="dxa"/>
            </w:tcMar>
            <w:vAlign w:val="center"/>
          </w:tcPr>
          <w:p w14:paraId="3519536D" w14:textId="77777777" w:rsidR="00D51E10" w:rsidRPr="00D51E10" w:rsidRDefault="00D51E10" w:rsidP="0070779D">
            <w:pPr>
              <w:spacing w:after="0" w:line="240" w:lineRule="auto"/>
              <w:jc w:val="center"/>
              <w:rPr>
                <w:rFonts w:ascii="Times New Roman" w:hAnsi="Times New Roman"/>
                <w:sz w:val="28"/>
                <w:szCs w:val="28"/>
              </w:rPr>
            </w:pPr>
            <w:r w:rsidRPr="00D51E10">
              <w:rPr>
                <w:rFonts w:ascii="Times New Roman" w:hAnsi="Times New Roman"/>
                <w:b/>
                <w:color w:val="222222"/>
                <w:sz w:val="28"/>
                <w:szCs w:val="28"/>
              </w:rPr>
              <w:t>Mô hình</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27A2401C"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Bảo tồn cảnh quan – di sản</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16823EE7"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Quản lý hình ảnh Thủ đô, đồng bộ tuyến phố</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1DB3D765"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Quản trị kỹ thuật, vòng đời</w:t>
            </w:r>
          </w:p>
        </w:tc>
        <w:tc>
          <w:tcPr>
            <w:tcW w:w="3855" w:type="dxa"/>
            <w:tcBorders>
              <w:top w:val="single" w:sz="4" w:space="0" w:color="B7C9D6"/>
              <w:left w:val="single" w:sz="4" w:space="0" w:color="B7C9D6"/>
              <w:bottom w:val="single" w:sz="4" w:space="0" w:color="B7C9D6"/>
              <w:right w:val="single" w:sz="4" w:space="0" w:color="B7C9D6"/>
            </w:tcBorders>
            <w:shd w:val="clear" w:color="auto" w:fill="F1F7EC"/>
            <w:tcMar>
              <w:top w:w="55" w:type="dxa"/>
              <w:left w:w="70" w:type="dxa"/>
              <w:bottom w:w="55" w:type="dxa"/>
              <w:right w:w="70" w:type="dxa"/>
            </w:tcMar>
            <w:vAlign w:val="center"/>
          </w:tcPr>
          <w:p w14:paraId="175B0F5E"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Kết hợp cả ba</w:t>
            </w:r>
          </w:p>
        </w:tc>
      </w:tr>
      <w:tr w:rsidR="00D51E10" w:rsidRPr="00D51E10" w14:paraId="770252D0" w14:textId="77777777" w:rsidTr="00D51E10">
        <w:trPr>
          <w:jc w:val="center"/>
        </w:trPr>
        <w:tc>
          <w:tcPr>
            <w:tcW w:w="1814" w:type="dxa"/>
            <w:tcBorders>
              <w:top w:val="single" w:sz="4" w:space="0" w:color="B7C9D6"/>
              <w:left w:val="single" w:sz="4" w:space="0" w:color="B7C9D6"/>
              <w:bottom w:val="single" w:sz="4" w:space="0" w:color="B7C9D6"/>
              <w:right w:val="single" w:sz="4" w:space="0" w:color="B7C9D6"/>
            </w:tcBorders>
            <w:shd w:val="clear" w:color="auto" w:fill="D9EAF7"/>
            <w:tcMar>
              <w:top w:w="55" w:type="dxa"/>
              <w:left w:w="70" w:type="dxa"/>
              <w:bottom w:w="55" w:type="dxa"/>
              <w:right w:w="70" w:type="dxa"/>
            </w:tcMar>
            <w:vAlign w:val="center"/>
          </w:tcPr>
          <w:p w14:paraId="2F365893" w14:textId="77777777" w:rsidR="00D51E10" w:rsidRPr="00D51E10" w:rsidRDefault="00D51E10" w:rsidP="0070779D">
            <w:pPr>
              <w:spacing w:after="0" w:line="240" w:lineRule="auto"/>
              <w:jc w:val="center"/>
              <w:rPr>
                <w:rFonts w:ascii="Times New Roman" w:hAnsi="Times New Roman"/>
                <w:sz w:val="28"/>
                <w:szCs w:val="28"/>
              </w:rPr>
            </w:pPr>
            <w:r w:rsidRPr="00D51E10">
              <w:rPr>
                <w:rFonts w:ascii="Times New Roman" w:hAnsi="Times New Roman"/>
                <w:b/>
                <w:color w:val="222222"/>
                <w:sz w:val="28"/>
                <w:szCs w:val="28"/>
              </w:rPr>
              <w:t>Phân vùng</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52F0CB27"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ZPR và khu cấm quảng cáo</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7AAE8981"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Phân khu theo quy hoạch chuyên ngành</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14DE211D"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Khu bảo tồn, tuyến đường, khu chiếu sáng E1–E4</w:t>
            </w:r>
          </w:p>
        </w:tc>
        <w:tc>
          <w:tcPr>
            <w:tcW w:w="3855" w:type="dxa"/>
            <w:tcBorders>
              <w:top w:val="single" w:sz="4" w:space="0" w:color="B7C9D6"/>
              <w:left w:val="single" w:sz="4" w:space="0" w:color="B7C9D6"/>
              <w:bottom w:val="single" w:sz="4" w:space="0" w:color="B7C9D6"/>
              <w:right w:val="single" w:sz="4" w:space="0" w:color="B7C9D6"/>
            </w:tcBorders>
            <w:shd w:val="clear" w:color="auto" w:fill="F1F7EC"/>
            <w:tcMar>
              <w:top w:w="55" w:type="dxa"/>
              <w:left w:w="70" w:type="dxa"/>
              <w:bottom w:w="55" w:type="dxa"/>
              <w:right w:w="70" w:type="dxa"/>
            </w:tcMar>
            <w:vAlign w:val="center"/>
          </w:tcPr>
          <w:p w14:paraId="28A903C5"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Phân vùng theo di sản, chức năng, hình thái</w:t>
            </w:r>
          </w:p>
        </w:tc>
      </w:tr>
      <w:tr w:rsidR="00D51E10" w:rsidRPr="00D51E10" w14:paraId="56704646" w14:textId="77777777" w:rsidTr="00D51E10">
        <w:trPr>
          <w:jc w:val="center"/>
        </w:trPr>
        <w:tc>
          <w:tcPr>
            <w:tcW w:w="1814" w:type="dxa"/>
            <w:tcBorders>
              <w:top w:val="single" w:sz="4" w:space="0" w:color="B7C9D6"/>
              <w:left w:val="single" w:sz="4" w:space="0" w:color="B7C9D6"/>
              <w:bottom w:val="single" w:sz="4" w:space="0" w:color="B7C9D6"/>
              <w:right w:val="single" w:sz="4" w:space="0" w:color="B7C9D6"/>
            </w:tcBorders>
            <w:shd w:val="clear" w:color="auto" w:fill="D9EAF7"/>
            <w:tcMar>
              <w:top w:w="55" w:type="dxa"/>
              <w:left w:w="70" w:type="dxa"/>
              <w:bottom w:w="55" w:type="dxa"/>
              <w:right w:w="70" w:type="dxa"/>
            </w:tcMar>
            <w:vAlign w:val="center"/>
          </w:tcPr>
          <w:p w14:paraId="2F2FE2E2" w14:textId="77777777" w:rsidR="00D51E10" w:rsidRPr="00D51E10" w:rsidRDefault="00D51E10" w:rsidP="0070779D">
            <w:pPr>
              <w:spacing w:after="0" w:line="240" w:lineRule="auto"/>
              <w:jc w:val="center"/>
              <w:rPr>
                <w:rFonts w:ascii="Times New Roman" w:hAnsi="Times New Roman"/>
                <w:sz w:val="28"/>
                <w:szCs w:val="28"/>
              </w:rPr>
            </w:pPr>
            <w:r w:rsidRPr="00D51E10">
              <w:rPr>
                <w:rFonts w:ascii="Times New Roman" w:hAnsi="Times New Roman"/>
                <w:b/>
                <w:color w:val="222222"/>
                <w:sz w:val="28"/>
                <w:szCs w:val="28"/>
              </w:rPr>
              <w:t>Kích thước</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5B1FD28A"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Kiểm soát chiều cao, độ nhô</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6EDCDB2F"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Ngưỡng kích thước + số lượng theo mặt tiền</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29D19F39"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Theo loại hình công trình</w:t>
            </w:r>
          </w:p>
        </w:tc>
        <w:tc>
          <w:tcPr>
            <w:tcW w:w="3855" w:type="dxa"/>
            <w:tcBorders>
              <w:top w:val="single" w:sz="4" w:space="0" w:color="B7C9D6"/>
              <w:left w:val="single" w:sz="4" w:space="0" w:color="B7C9D6"/>
              <w:bottom w:val="single" w:sz="4" w:space="0" w:color="B7C9D6"/>
              <w:right w:val="single" w:sz="4" w:space="0" w:color="B7C9D6"/>
            </w:tcBorders>
            <w:shd w:val="clear" w:color="auto" w:fill="F1F7EC"/>
            <w:tcMar>
              <w:top w:w="55" w:type="dxa"/>
              <w:left w:w="70" w:type="dxa"/>
              <w:bottom w:w="55" w:type="dxa"/>
              <w:right w:w="70" w:type="dxa"/>
            </w:tcMar>
            <w:vAlign w:val="center"/>
          </w:tcPr>
          <w:p w14:paraId="69D61F01"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Ngưỡng tuyệt đối kết hợp tỷ lệ mặt đứng</w:t>
            </w:r>
          </w:p>
        </w:tc>
      </w:tr>
      <w:tr w:rsidR="00D51E10" w:rsidRPr="00D51E10" w14:paraId="63BA9EA8" w14:textId="77777777" w:rsidTr="00D51E10">
        <w:trPr>
          <w:jc w:val="center"/>
        </w:trPr>
        <w:tc>
          <w:tcPr>
            <w:tcW w:w="1814" w:type="dxa"/>
            <w:tcBorders>
              <w:top w:val="single" w:sz="4" w:space="0" w:color="B7C9D6"/>
              <w:left w:val="single" w:sz="4" w:space="0" w:color="B7C9D6"/>
              <w:bottom w:val="single" w:sz="4" w:space="0" w:color="B7C9D6"/>
              <w:right w:val="single" w:sz="4" w:space="0" w:color="B7C9D6"/>
            </w:tcBorders>
            <w:shd w:val="clear" w:color="auto" w:fill="D9EAF7"/>
            <w:tcMar>
              <w:top w:w="55" w:type="dxa"/>
              <w:left w:w="70" w:type="dxa"/>
              <w:bottom w:w="55" w:type="dxa"/>
              <w:right w:w="70" w:type="dxa"/>
            </w:tcMar>
            <w:vAlign w:val="center"/>
          </w:tcPr>
          <w:p w14:paraId="2C44CE43" w14:textId="77777777" w:rsidR="00D51E10" w:rsidRPr="00D51E10" w:rsidRDefault="00D51E10" w:rsidP="0070779D">
            <w:pPr>
              <w:spacing w:after="0" w:line="240" w:lineRule="auto"/>
              <w:jc w:val="center"/>
              <w:rPr>
                <w:rFonts w:ascii="Times New Roman" w:hAnsi="Times New Roman"/>
                <w:sz w:val="28"/>
                <w:szCs w:val="28"/>
              </w:rPr>
            </w:pPr>
            <w:r w:rsidRPr="00D51E10">
              <w:rPr>
                <w:rFonts w:ascii="Times New Roman" w:hAnsi="Times New Roman"/>
                <w:b/>
                <w:color w:val="222222"/>
                <w:sz w:val="28"/>
                <w:szCs w:val="28"/>
              </w:rPr>
              <w:lastRenderedPageBreak/>
              <w:t>Chiếu sáng, LED</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66A9AA38"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Hạn chế LED, biển lớn</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15F403EF"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Độ sáng hợp lý theo tuyến</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4D479647"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Tiêu chuẩn chiếu sáng, giới hạn ánh sáng</w:t>
            </w:r>
          </w:p>
        </w:tc>
        <w:tc>
          <w:tcPr>
            <w:tcW w:w="3855" w:type="dxa"/>
            <w:tcBorders>
              <w:top w:val="single" w:sz="4" w:space="0" w:color="B7C9D6"/>
              <w:left w:val="single" w:sz="4" w:space="0" w:color="B7C9D6"/>
              <w:bottom w:val="single" w:sz="4" w:space="0" w:color="B7C9D6"/>
              <w:right w:val="single" w:sz="4" w:space="0" w:color="B7C9D6"/>
            </w:tcBorders>
            <w:shd w:val="clear" w:color="auto" w:fill="F1F7EC"/>
            <w:tcMar>
              <w:top w:w="55" w:type="dxa"/>
              <w:left w:w="70" w:type="dxa"/>
              <w:bottom w:w="55" w:type="dxa"/>
              <w:right w:w="70" w:type="dxa"/>
            </w:tcMar>
            <w:vAlign w:val="center"/>
          </w:tcPr>
          <w:p w14:paraId="4E5D134F"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Đưa vào quản lý ô nhiễm ánh sáng theo vùng</w:t>
            </w:r>
          </w:p>
        </w:tc>
      </w:tr>
      <w:tr w:rsidR="00D51E10" w:rsidRPr="00D51E10" w14:paraId="63914365" w14:textId="77777777" w:rsidTr="00D51E10">
        <w:trPr>
          <w:jc w:val="center"/>
        </w:trPr>
        <w:tc>
          <w:tcPr>
            <w:tcW w:w="1814" w:type="dxa"/>
            <w:tcBorders>
              <w:top w:val="single" w:sz="4" w:space="0" w:color="B7C9D6"/>
              <w:left w:val="single" w:sz="4" w:space="0" w:color="B7C9D6"/>
              <w:bottom w:val="single" w:sz="4" w:space="0" w:color="B7C9D6"/>
              <w:right w:val="single" w:sz="4" w:space="0" w:color="B7C9D6"/>
            </w:tcBorders>
            <w:shd w:val="clear" w:color="auto" w:fill="D9EAF7"/>
            <w:tcMar>
              <w:top w:w="55" w:type="dxa"/>
              <w:left w:w="70" w:type="dxa"/>
              <w:bottom w:w="55" w:type="dxa"/>
              <w:right w:w="70" w:type="dxa"/>
            </w:tcMar>
            <w:vAlign w:val="center"/>
          </w:tcPr>
          <w:p w14:paraId="09656E86" w14:textId="77777777" w:rsidR="00D51E10" w:rsidRPr="00D51E10" w:rsidRDefault="00D51E10" w:rsidP="0070779D">
            <w:pPr>
              <w:spacing w:after="0" w:line="240" w:lineRule="auto"/>
              <w:jc w:val="center"/>
              <w:rPr>
                <w:rFonts w:ascii="Times New Roman" w:hAnsi="Times New Roman"/>
                <w:sz w:val="28"/>
                <w:szCs w:val="28"/>
              </w:rPr>
            </w:pPr>
            <w:r w:rsidRPr="00D51E10">
              <w:rPr>
                <w:rFonts w:ascii="Times New Roman" w:hAnsi="Times New Roman"/>
                <w:b/>
                <w:color w:val="222222"/>
                <w:sz w:val="28"/>
                <w:szCs w:val="28"/>
              </w:rPr>
              <w:t>Cấp phép</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134DB5D7"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Cấp phép trước</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2745C48F"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Tra cứu quy hoạch trước khi lắp</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3A92786B"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Tuân thủ quy chuẩn kỹ thuật</w:t>
            </w:r>
          </w:p>
        </w:tc>
        <w:tc>
          <w:tcPr>
            <w:tcW w:w="3855" w:type="dxa"/>
            <w:tcBorders>
              <w:top w:val="single" w:sz="4" w:space="0" w:color="B7C9D6"/>
              <w:left w:val="single" w:sz="4" w:space="0" w:color="B7C9D6"/>
              <w:bottom w:val="single" w:sz="4" w:space="0" w:color="B7C9D6"/>
              <w:right w:val="single" w:sz="4" w:space="0" w:color="B7C9D6"/>
            </w:tcBorders>
            <w:shd w:val="clear" w:color="auto" w:fill="F1F7EC"/>
            <w:tcMar>
              <w:top w:w="55" w:type="dxa"/>
              <w:left w:w="70" w:type="dxa"/>
              <w:bottom w:w="55" w:type="dxa"/>
              <w:right w:w="70" w:type="dxa"/>
            </w:tcMar>
            <w:vAlign w:val="center"/>
          </w:tcPr>
          <w:p w14:paraId="20226BE0"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Phân loại: biển nhỏ hậu kiểm; biển lớn cấp phép</w:t>
            </w:r>
          </w:p>
        </w:tc>
      </w:tr>
      <w:tr w:rsidR="00D51E10" w:rsidRPr="00D51E10" w14:paraId="1382A990" w14:textId="77777777" w:rsidTr="00D51E10">
        <w:trPr>
          <w:jc w:val="center"/>
        </w:trPr>
        <w:tc>
          <w:tcPr>
            <w:tcW w:w="1814" w:type="dxa"/>
            <w:tcBorders>
              <w:top w:val="single" w:sz="4" w:space="0" w:color="B7C9D6"/>
              <w:left w:val="single" w:sz="4" w:space="0" w:color="B7C9D6"/>
              <w:bottom w:val="single" w:sz="4" w:space="0" w:color="B7C9D6"/>
              <w:right w:val="single" w:sz="4" w:space="0" w:color="B7C9D6"/>
            </w:tcBorders>
            <w:shd w:val="clear" w:color="auto" w:fill="B4C6E7"/>
            <w:tcMar>
              <w:top w:w="55" w:type="dxa"/>
              <w:left w:w="70" w:type="dxa"/>
              <w:bottom w:w="55" w:type="dxa"/>
              <w:right w:w="70" w:type="dxa"/>
            </w:tcMar>
            <w:vAlign w:val="center"/>
          </w:tcPr>
          <w:p w14:paraId="56D35D6B" w14:textId="77777777" w:rsidR="00D51E10" w:rsidRPr="00D51E10" w:rsidRDefault="00D51E10" w:rsidP="0070779D">
            <w:pPr>
              <w:spacing w:after="0" w:line="240" w:lineRule="auto"/>
              <w:jc w:val="center"/>
              <w:rPr>
                <w:rFonts w:ascii="Times New Roman" w:hAnsi="Times New Roman"/>
                <w:sz w:val="28"/>
                <w:szCs w:val="28"/>
              </w:rPr>
            </w:pPr>
            <w:r w:rsidRPr="00D51E10">
              <w:rPr>
                <w:rFonts w:ascii="Times New Roman" w:hAnsi="Times New Roman"/>
                <w:b/>
                <w:color w:val="222222"/>
                <w:sz w:val="28"/>
                <w:szCs w:val="28"/>
              </w:rPr>
              <w:t>Điểm rút ra</w:t>
            </w:r>
            <w:r w:rsidRPr="00D51E10">
              <w:rPr>
                <w:rFonts w:ascii="Times New Roman" w:hAnsi="Times New Roman"/>
                <w:b/>
                <w:color w:val="222222"/>
                <w:sz w:val="28"/>
                <w:szCs w:val="28"/>
              </w:rPr>
              <w:br/>
              <w:t>cho Đề án</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05B3C903"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Bảo vệ cảnh quan và di sản là nguyên tắc ưu tiên ở khu vực nhạy cảm.</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5D332439"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Quản lý theo tuyến/phân khu giúp kiểm soát đồng bộ hình ảnh đô thị.</w:t>
            </w:r>
          </w:p>
        </w:tc>
        <w:tc>
          <w:tcPr>
            <w:tcW w:w="3345" w:type="dxa"/>
            <w:tcBorders>
              <w:top w:val="single" w:sz="4" w:space="0" w:color="B7C9D6"/>
              <w:left w:val="single" w:sz="4" w:space="0" w:color="B7C9D6"/>
              <w:bottom w:val="single" w:sz="4" w:space="0" w:color="B7C9D6"/>
              <w:right w:val="single" w:sz="4" w:space="0" w:color="B7C9D6"/>
            </w:tcBorders>
            <w:tcMar>
              <w:top w:w="55" w:type="dxa"/>
              <w:left w:w="70" w:type="dxa"/>
              <w:bottom w:w="55" w:type="dxa"/>
              <w:right w:w="70" w:type="dxa"/>
            </w:tcMar>
            <w:vAlign w:val="center"/>
          </w:tcPr>
          <w:p w14:paraId="0E017806"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color w:val="222222"/>
                <w:sz w:val="28"/>
                <w:szCs w:val="28"/>
              </w:rPr>
              <w:t>Cần quản lý cả vòng đời công trình, tiêu chuẩn kỹ thuật và ánh sáng.</w:t>
            </w:r>
          </w:p>
        </w:tc>
        <w:tc>
          <w:tcPr>
            <w:tcW w:w="3855" w:type="dxa"/>
            <w:tcBorders>
              <w:top w:val="single" w:sz="4" w:space="0" w:color="B7C9D6"/>
              <w:left w:val="single" w:sz="4" w:space="0" w:color="B7C9D6"/>
              <w:bottom w:val="single" w:sz="4" w:space="0" w:color="B7C9D6"/>
              <w:right w:val="single" w:sz="4" w:space="0" w:color="B7C9D6"/>
            </w:tcBorders>
            <w:shd w:val="clear" w:color="auto" w:fill="E2F0D9"/>
            <w:tcMar>
              <w:top w:w="55" w:type="dxa"/>
              <w:left w:w="70" w:type="dxa"/>
              <w:bottom w:w="55" w:type="dxa"/>
              <w:right w:w="70" w:type="dxa"/>
            </w:tcMar>
            <w:vAlign w:val="center"/>
          </w:tcPr>
          <w:p w14:paraId="6966456F" w14:textId="77777777" w:rsidR="00D51E10" w:rsidRPr="00D51E10" w:rsidRDefault="00D51E10" w:rsidP="0070779D">
            <w:pPr>
              <w:spacing w:after="0" w:line="240" w:lineRule="auto"/>
              <w:rPr>
                <w:rFonts w:ascii="Times New Roman" w:hAnsi="Times New Roman"/>
                <w:sz w:val="28"/>
                <w:szCs w:val="28"/>
              </w:rPr>
            </w:pPr>
            <w:r w:rsidRPr="00D51E10">
              <w:rPr>
                <w:rFonts w:ascii="Times New Roman" w:hAnsi="Times New Roman"/>
                <w:b/>
                <w:color w:val="385723"/>
                <w:sz w:val="28"/>
                <w:szCs w:val="28"/>
              </w:rPr>
              <w:t>Thiết kế hệ thống 8 vùng quản lý theo đặc điểm không gian, di sản, chức năng và cường độ quảng cáo; mỗi vùng quy định riêng về vị trí, kích thước, mật độ và chiếu sáng.</w:t>
            </w:r>
          </w:p>
        </w:tc>
      </w:tr>
    </w:tbl>
    <w:p w14:paraId="70222969" w14:textId="77777777" w:rsidR="00D51E10" w:rsidRPr="00D51E10" w:rsidRDefault="00D51E10" w:rsidP="00D51E10">
      <w:pPr>
        <w:spacing w:before="20" w:after="0"/>
        <w:rPr>
          <w:rFonts w:ascii="Times New Roman" w:hAnsi="Times New Roman"/>
          <w:sz w:val="28"/>
          <w:szCs w:val="28"/>
        </w:rPr>
      </w:pPr>
      <w:r w:rsidRPr="00D51E10">
        <w:rPr>
          <w:rFonts w:ascii="Times New Roman" w:hAnsi="Times New Roman"/>
          <w:i/>
          <w:color w:val="6E6E6E"/>
          <w:sz w:val="28"/>
          <w:szCs w:val="28"/>
        </w:rPr>
        <w:t>Nguồn ảnh minh họa: Paris (Champs-Élysées); Bắc Kinh (Wangfujing); Thượng Hải (Wikimedia Commons - 1181 West Nanjing Rd.).</w:t>
      </w:r>
    </w:p>
    <w:p w14:paraId="699B8A44" w14:textId="724D0AAF" w:rsidR="00D51E10" w:rsidRPr="00D51E10" w:rsidRDefault="00D51E10" w:rsidP="00D51E10">
      <w:pPr>
        <w:rPr>
          <w:rFonts w:ascii="Times New Roman" w:hAnsi="Times New Roman"/>
          <w:sz w:val="28"/>
          <w:szCs w:val="28"/>
        </w:rPr>
      </w:pPr>
      <w:r w:rsidRPr="00D51E10">
        <w:rPr>
          <w:rFonts w:ascii="Times New Roman" w:hAnsi="Times New Roman"/>
          <w:sz w:val="28"/>
          <w:szCs w:val="28"/>
        </w:rPr>
        <w:br/>
      </w:r>
    </w:p>
    <w:p w14:paraId="109FCA8C" w14:textId="5D2A10C9" w:rsidR="00D51E10" w:rsidRPr="00D51E10" w:rsidRDefault="00D51E10" w:rsidP="00D51E10">
      <w:pPr>
        <w:rPr>
          <w:rFonts w:ascii="Times New Roman" w:hAnsi="Times New Roman"/>
          <w:sz w:val="28"/>
          <w:szCs w:val="28"/>
        </w:rPr>
      </w:pPr>
    </w:p>
    <w:p w14:paraId="31D2C424" w14:textId="7DBB59BD" w:rsidR="00D51E10" w:rsidRPr="00D51E10" w:rsidRDefault="00D51E10" w:rsidP="00D51E10">
      <w:pPr>
        <w:rPr>
          <w:rFonts w:ascii="Times New Roman" w:hAnsi="Times New Roman"/>
          <w:sz w:val="28"/>
          <w:szCs w:val="28"/>
        </w:rPr>
      </w:pPr>
    </w:p>
    <w:p w14:paraId="176E9E80" w14:textId="77777777" w:rsidR="00D51E10" w:rsidRPr="00D51E10" w:rsidRDefault="00D51E10" w:rsidP="00D51E10">
      <w:pPr>
        <w:rPr>
          <w:rFonts w:ascii="Times New Roman" w:hAnsi="Times New Roman"/>
          <w:sz w:val="28"/>
          <w:szCs w:val="28"/>
        </w:rPr>
      </w:pPr>
    </w:p>
    <w:p w14:paraId="0F144CEA" w14:textId="77777777" w:rsidR="00D51E10" w:rsidRPr="00D51E10" w:rsidRDefault="00D51E10" w:rsidP="00D51E10">
      <w:pPr>
        <w:jc w:val="center"/>
        <w:rPr>
          <w:rFonts w:ascii="Times New Roman" w:hAnsi="Times New Roman"/>
          <w:sz w:val="28"/>
          <w:szCs w:val="28"/>
        </w:rPr>
      </w:pPr>
      <w:r w:rsidRPr="00D51E10">
        <w:rPr>
          <w:rFonts w:ascii="Times New Roman" w:hAnsi="Times New Roman"/>
          <w:b/>
          <w:color w:val="1F4E79"/>
          <w:sz w:val="28"/>
          <w:szCs w:val="28"/>
        </w:rPr>
        <w:t>HÌNH ẢNH THAM KHẢO THÊM – KINH NGHIỆM QUỐC TẾ</w:t>
      </w:r>
    </w:p>
    <w:p w14:paraId="18D76A4D" w14:textId="77777777" w:rsidR="00D51E10" w:rsidRPr="00D51E10" w:rsidRDefault="00D51E10" w:rsidP="00D51E10">
      <w:pPr>
        <w:jc w:val="center"/>
        <w:rPr>
          <w:rFonts w:ascii="Times New Roman" w:hAnsi="Times New Roman"/>
          <w:sz w:val="28"/>
          <w:szCs w:val="28"/>
        </w:rPr>
      </w:pPr>
      <w:r w:rsidRPr="00D51E10">
        <w:rPr>
          <w:rFonts w:ascii="Times New Roman" w:hAnsi="Times New Roman"/>
          <w:i/>
          <w:sz w:val="28"/>
          <w:szCs w:val="28"/>
        </w:rPr>
        <w:t>Một số ví dụ trực quan về tổ chức biển hiệu, quảng cáo số và màn hình LED tại các khu vực thương mại – đô thị tiêu biểu.</w:t>
      </w:r>
    </w:p>
    <w:tbl>
      <w:tblPr>
        <w:tblW w:w="0" w:type="auto"/>
        <w:jc w:val="center"/>
        <w:tblLayout w:type="fixed"/>
        <w:tblLook w:val="04A0" w:firstRow="1" w:lastRow="0" w:firstColumn="1" w:lastColumn="0" w:noHBand="0" w:noVBand="1"/>
      </w:tblPr>
      <w:tblGrid>
        <w:gridCol w:w="6768"/>
        <w:gridCol w:w="6768"/>
      </w:tblGrid>
      <w:tr w:rsidR="00D51E10" w:rsidRPr="00D51E10" w14:paraId="5D66D881" w14:textId="77777777" w:rsidTr="0070779D">
        <w:trPr>
          <w:jc w:val="center"/>
        </w:trPr>
        <w:tc>
          <w:tcPr>
            <w:tcW w:w="6768" w:type="dxa"/>
            <w:tcBorders>
              <w:top w:val="single" w:sz="4" w:space="0" w:color="D9E2F3"/>
              <w:left w:val="single" w:sz="4" w:space="0" w:color="D9E2F3"/>
              <w:bottom w:val="single" w:sz="4" w:space="0" w:color="D9E2F3"/>
              <w:right w:val="single" w:sz="4" w:space="0" w:color="D9E2F3"/>
            </w:tcBorders>
          </w:tcPr>
          <w:p w14:paraId="1B15D5C8" w14:textId="77777777" w:rsidR="00D51E10" w:rsidRPr="00D51E10" w:rsidRDefault="00D51E10" w:rsidP="0070779D">
            <w:pPr>
              <w:jc w:val="center"/>
              <w:rPr>
                <w:rFonts w:ascii="Times New Roman" w:hAnsi="Times New Roman"/>
                <w:sz w:val="28"/>
                <w:szCs w:val="28"/>
              </w:rPr>
            </w:pPr>
            <w:r w:rsidRPr="00D51E10">
              <w:rPr>
                <w:rFonts w:ascii="Times New Roman" w:hAnsi="Times New Roman"/>
                <w:noProof/>
                <w:sz w:val="28"/>
                <w:szCs w:val="28"/>
              </w:rPr>
              <w:lastRenderedPageBreak/>
              <w:drawing>
                <wp:inline distT="0" distB="0" distL="0" distR="0" wp14:anchorId="35961E3A" wp14:editId="5B126239">
                  <wp:extent cx="3794760" cy="252922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is_champs.jpg"/>
                          <pic:cNvPicPr/>
                        </pic:nvPicPr>
                        <pic:blipFill>
                          <a:blip r:embed="rId7"/>
                          <a:stretch>
                            <a:fillRect/>
                          </a:stretch>
                        </pic:blipFill>
                        <pic:spPr>
                          <a:xfrm>
                            <a:off x="0" y="0"/>
                            <a:ext cx="3794760" cy="2529222"/>
                          </a:xfrm>
                          <a:prstGeom prst="rect">
                            <a:avLst/>
                          </a:prstGeom>
                        </pic:spPr>
                      </pic:pic>
                    </a:graphicData>
                  </a:graphic>
                </wp:inline>
              </w:drawing>
            </w:r>
          </w:p>
          <w:p w14:paraId="2FB709E9" w14:textId="77777777" w:rsidR="00D51E10" w:rsidRPr="00D51E10" w:rsidRDefault="00D51E10" w:rsidP="0070779D">
            <w:pPr>
              <w:jc w:val="center"/>
              <w:rPr>
                <w:rFonts w:ascii="Times New Roman" w:hAnsi="Times New Roman"/>
                <w:sz w:val="28"/>
                <w:szCs w:val="28"/>
              </w:rPr>
            </w:pPr>
            <w:r w:rsidRPr="00D51E10">
              <w:rPr>
                <w:rFonts w:ascii="Times New Roman" w:hAnsi="Times New Roman"/>
                <w:b/>
                <w:color w:val="1F4E79"/>
                <w:sz w:val="28"/>
                <w:szCs w:val="28"/>
              </w:rPr>
              <w:t>Paris – Avenue des Champs-Élysées</w:t>
            </w:r>
          </w:p>
          <w:p w14:paraId="1C040896" w14:textId="77777777" w:rsidR="00D51E10" w:rsidRPr="00D51E10" w:rsidRDefault="00D51E10" w:rsidP="0070779D">
            <w:pPr>
              <w:jc w:val="both"/>
              <w:rPr>
                <w:rFonts w:ascii="Times New Roman" w:hAnsi="Times New Roman"/>
                <w:sz w:val="28"/>
                <w:szCs w:val="28"/>
              </w:rPr>
            </w:pPr>
            <w:r w:rsidRPr="00D51E10">
              <w:rPr>
                <w:rFonts w:ascii="Times New Roman" w:hAnsi="Times New Roman"/>
                <w:sz w:val="28"/>
                <w:szCs w:val="28"/>
              </w:rPr>
              <w:t>Biển hiệu cửa hàng gắn với mặt đứng công trình; quy mô tương đối tiết chế, bảo đảm nhận diện thương mại nhưng vẫn tôn trọng hình thức kiến trúc tuyến phố.</w:t>
            </w:r>
          </w:p>
        </w:tc>
        <w:tc>
          <w:tcPr>
            <w:tcW w:w="6768" w:type="dxa"/>
            <w:tcBorders>
              <w:top w:val="single" w:sz="4" w:space="0" w:color="D9E2F3"/>
              <w:left w:val="single" w:sz="4" w:space="0" w:color="D9E2F3"/>
              <w:bottom w:val="single" w:sz="4" w:space="0" w:color="D9E2F3"/>
              <w:right w:val="single" w:sz="4" w:space="0" w:color="D9E2F3"/>
            </w:tcBorders>
          </w:tcPr>
          <w:p w14:paraId="61CA2D45" w14:textId="77777777" w:rsidR="00D51E10" w:rsidRPr="00D51E10" w:rsidRDefault="00D51E10" w:rsidP="0070779D">
            <w:pPr>
              <w:jc w:val="center"/>
              <w:rPr>
                <w:rFonts w:ascii="Times New Roman" w:hAnsi="Times New Roman"/>
                <w:sz w:val="28"/>
                <w:szCs w:val="28"/>
              </w:rPr>
            </w:pPr>
            <w:r w:rsidRPr="00D51E10">
              <w:rPr>
                <w:rFonts w:ascii="Times New Roman" w:hAnsi="Times New Roman"/>
                <w:noProof/>
                <w:sz w:val="28"/>
                <w:szCs w:val="28"/>
              </w:rPr>
              <w:drawing>
                <wp:inline distT="0" distB="0" distL="0" distR="0" wp14:anchorId="6B4F05A9" wp14:editId="5199263F">
                  <wp:extent cx="3794760" cy="284847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is_ladefense.jpg"/>
                          <pic:cNvPicPr/>
                        </pic:nvPicPr>
                        <pic:blipFill>
                          <a:blip r:embed="rId8"/>
                          <a:stretch>
                            <a:fillRect/>
                          </a:stretch>
                        </pic:blipFill>
                        <pic:spPr>
                          <a:xfrm>
                            <a:off x="0" y="0"/>
                            <a:ext cx="3794760" cy="2848472"/>
                          </a:xfrm>
                          <a:prstGeom prst="rect">
                            <a:avLst/>
                          </a:prstGeom>
                        </pic:spPr>
                      </pic:pic>
                    </a:graphicData>
                  </a:graphic>
                </wp:inline>
              </w:drawing>
            </w:r>
          </w:p>
          <w:p w14:paraId="2437948C" w14:textId="77777777" w:rsidR="00D51E10" w:rsidRPr="00D51E10" w:rsidRDefault="00D51E10" w:rsidP="0070779D">
            <w:pPr>
              <w:jc w:val="center"/>
              <w:rPr>
                <w:rFonts w:ascii="Times New Roman" w:hAnsi="Times New Roman"/>
                <w:sz w:val="28"/>
                <w:szCs w:val="28"/>
              </w:rPr>
            </w:pPr>
            <w:r w:rsidRPr="00D51E10">
              <w:rPr>
                <w:rFonts w:ascii="Times New Roman" w:hAnsi="Times New Roman"/>
                <w:b/>
                <w:color w:val="1F4E79"/>
                <w:sz w:val="28"/>
                <w:szCs w:val="28"/>
              </w:rPr>
              <w:t>Paris – La Défense</w:t>
            </w:r>
          </w:p>
          <w:p w14:paraId="034A8898" w14:textId="77777777" w:rsidR="00D51E10" w:rsidRPr="00D51E10" w:rsidRDefault="00D51E10" w:rsidP="0070779D">
            <w:pPr>
              <w:jc w:val="both"/>
              <w:rPr>
                <w:rFonts w:ascii="Times New Roman" w:hAnsi="Times New Roman"/>
                <w:sz w:val="28"/>
                <w:szCs w:val="28"/>
              </w:rPr>
            </w:pPr>
            <w:r w:rsidRPr="00D51E10">
              <w:rPr>
                <w:rFonts w:ascii="Times New Roman" w:hAnsi="Times New Roman"/>
                <w:sz w:val="28"/>
                <w:szCs w:val="28"/>
              </w:rPr>
              <w:t>Quảng cáo kỹ thuật số dạng màn hình độc lập trong khu thương mại – văn phòng hiện đại; phù hợp không gian có năng lực tiếp nhận quảng cáo số cao.</w:t>
            </w:r>
          </w:p>
        </w:tc>
      </w:tr>
      <w:tr w:rsidR="00D51E10" w:rsidRPr="00D51E10" w14:paraId="6D30E686" w14:textId="77777777" w:rsidTr="0070779D">
        <w:trPr>
          <w:jc w:val="center"/>
        </w:trPr>
        <w:tc>
          <w:tcPr>
            <w:tcW w:w="6768" w:type="dxa"/>
            <w:tcBorders>
              <w:top w:val="single" w:sz="4" w:space="0" w:color="D9E2F3"/>
              <w:left w:val="single" w:sz="4" w:space="0" w:color="D9E2F3"/>
              <w:bottom w:val="single" w:sz="4" w:space="0" w:color="D9E2F3"/>
              <w:right w:val="single" w:sz="4" w:space="0" w:color="D9E2F3"/>
            </w:tcBorders>
          </w:tcPr>
          <w:p w14:paraId="4D8CA9ED" w14:textId="77777777" w:rsidR="00D51E10" w:rsidRPr="00D51E10" w:rsidRDefault="00D51E10" w:rsidP="0070779D">
            <w:pPr>
              <w:jc w:val="center"/>
              <w:rPr>
                <w:rFonts w:ascii="Times New Roman" w:hAnsi="Times New Roman"/>
                <w:sz w:val="28"/>
                <w:szCs w:val="28"/>
              </w:rPr>
            </w:pPr>
            <w:r w:rsidRPr="00D51E10">
              <w:rPr>
                <w:rFonts w:ascii="Times New Roman" w:hAnsi="Times New Roman"/>
                <w:noProof/>
                <w:sz w:val="28"/>
                <w:szCs w:val="28"/>
              </w:rPr>
              <w:lastRenderedPageBreak/>
              <w:drawing>
                <wp:inline distT="0" distB="0" distL="0" distR="0" wp14:anchorId="7B5D107B" wp14:editId="3C4E3778">
                  <wp:extent cx="3794760" cy="284607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ijing_wangfujing.jpg"/>
                          <pic:cNvPicPr/>
                        </pic:nvPicPr>
                        <pic:blipFill>
                          <a:blip r:embed="rId9"/>
                          <a:stretch>
                            <a:fillRect/>
                          </a:stretch>
                        </pic:blipFill>
                        <pic:spPr>
                          <a:xfrm>
                            <a:off x="0" y="0"/>
                            <a:ext cx="3794760" cy="2846071"/>
                          </a:xfrm>
                          <a:prstGeom prst="rect">
                            <a:avLst/>
                          </a:prstGeom>
                        </pic:spPr>
                      </pic:pic>
                    </a:graphicData>
                  </a:graphic>
                </wp:inline>
              </w:drawing>
            </w:r>
          </w:p>
          <w:p w14:paraId="285FCA82" w14:textId="77777777" w:rsidR="00D51E10" w:rsidRPr="00D51E10" w:rsidRDefault="00D51E10" w:rsidP="0070779D">
            <w:pPr>
              <w:jc w:val="center"/>
              <w:rPr>
                <w:rFonts w:ascii="Times New Roman" w:hAnsi="Times New Roman"/>
                <w:sz w:val="28"/>
                <w:szCs w:val="28"/>
              </w:rPr>
            </w:pPr>
            <w:r w:rsidRPr="00D51E10">
              <w:rPr>
                <w:rFonts w:ascii="Times New Roman" w:hAnsi="Times New Roman"/>
                <w:b/>
                <w:color w:val="1F4E79"/>
                <w:sz w:val="28"/>
                <w:szCs w:val="28"/>
              </w:rPr>
              <w:t>Bắc Kinh – Wangfujing</w:t>
            </w:r>
          </w:p>
          <w:p w14:paraId="7DE895CB" w14:textId="77777777" w:rsidR="00D51E10" w:rsidRPr="00D51E10" w:rsidRDefault="00D51E10" w:rsidP="0070779D">
            <w:pPr>
              <w:jc w:val="both"/>
              <w:rPr>
                <w:rFonts w:ascii="Times New Roman" w:hAnsi="Times New Roman"/>
                <w:sz w:val="28"/>
                <w:szCs w:val="28"/>
              </w:rPr>
            </w:pPr>
            <w:r w:rsidRPr="00D51E10">
              <w:rPr>
                <w:rFonts w:ascii="Times New Roman" w:hAnsi="Times New Roman"/>
                <w:sz w:val="28"/>
                <w:szCs w:val="28"/>
              </w:rPr>
              <w:t>Màn hình LED cỡ lớn kết hợp biển hiệu mặt đứng tại tuyến phố thương mại tập trung, mật độ người đi bộ và hoạt động kinh doanh cao.</w:t>
            </w:r>
          </w:p>
        </w:tc>
        <w:tc>
          <w:tcPr>
            <w:tcW w:w="6768" w:type="dxa"/>
            <w:tcBorders>
              <w:top w:val="single" w:sz="4" w:space="0" w:color="D9E2F3"/>
              <w:left w:val="single" w:sz="4" w:space="0" w:color="D9E2F3"/>
              <w:bottom w:val="single" w:sz="4" w:space="0" w:color="D9E2F3"/>
              <w:right w:val="single" w:sz="4" w:space="0" w:color="D9E2F3"/>
            </w:tcBorders>
          </w:tcPr>
          <w:p w14:paraId="5EC79244" w14:textId="77777777" w:rsidR="00D51E10" w:rsidRPr="00D51E10" w:rsidRDefault="00D51E10" w:rsidP="0070779D">
            <w:pPr>
              <w:jc w:val="center"/>
              <w:rPr>
                <w:rFonts w:ascii="Times New Roman" w:hAnsi="Times New Roman"/>
                <w:sz w:val="28"/>
                <w:szCs w:val="28"/>
              </w:rPr>
            </w:pPr>
            <w:r w:rsidRPr="00D51E10">
              <w:rPr>
                <w:rFonts w:ascii="Times New Roman" w:hAnsi="Times New Roman"/>
                <w:noProof/>
                <w:sz w:val="28"/>
                <w:szCs w:val="28"/>
              </w:rPr>
              <w:drawing>
                <wp:inline distT="0" distB="0" distL="0" distR="0" wp14:anchorId="1FB2C8F1" wp14:editId="28D390EE">
                  <wp:extent cx="3794760" cy="194050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ijing_sanlitun.jpg"/>
                          <pic:cNvPicPr/>
                        </pic:nvPicPr>
                        <pic:blipFill>
                          <a:blip r:embed="rId10"/>
                          <a:stretch>
                            <a:fillRect/>
                          </a:stretch>
                        </pic:blipFill>
                        <pic:spPr>
                          <a:xfrm>
                            <a:off x="0" y="0"/>
                            <a:ext cx="3794760" cy="1940502"/>
                          </a:xfrm>
                          <a:prstGeom prst="rect">
                            <a:avLst/>
                          </a:prstGeom>
                        </pic:spPr>
                      </pic:pic>
                    </a:graphicData>
                  </a:graphic>
                </wp:inline>
              </w:drawing>
            </w:r>
          </w:p>
          <w:p w14:paraId="29432EEB" w14:textId="77777777" w:rsidR="00D51E10" w:rsidRPr="00D51E10" w:rsidRDefault="00D51E10" w:rsidP="0070779D">
            <w:pPr>
              <w:jc w:val="center"/>
              <w:rPr>
                <w:rFonts w:ascii="Times New Roman" w:hAnsi="Times New Roman"/>
                <w:sz w:val="28"/>
                <w:szCs w:val="28"/>
              </w:rPr>
            </w:pPr>
            <w:r w:rsidRPr="00D51E10">
              <w:rPr>
                <w:rFonts w:ascii="Times New Roman" w:hAnsi="Times New Roman"/>
                <w:b/>
                <w:color w:val="1F4E79"/>
                <w:sz w:val="28"/>
                <w:szCs w:val="28"/>
              </w:rPr>
              <w:t>Bắc Kinh – Sanlitun / Taikoo Li</w:t>
            </w:r>
          </w:p>
          <w:p w14:paraId="116BBCA6" w14:textId="77777777" w:rsidR="00D51E10" w:rsidRPr="00D51E10" w:rsidRDefault="00D51E10" w:rsidP="0070779D">
            <w:pPr>
              <w:jc w:val="both"/>
              <w:rPr>
                <w:rFonts w:ascii="Times New Roman" w:hAnsi="Times New Roman"/>
                <w:sz w:val="28"/>
                <w:szCs w:val="28"/>
              </w:rPr>
            </w:pPr>
            <w:r w:rsidRPr="00D51E10">
              <w:rPr>
                <w:rFonts w:ascii="Times New Roman" w:hAnsi="Times New Roman"/>
                <w:sz w:val="28"/>
                <w:szCs w:val="28"/>
              </w:rPr>
              <w:t>Màn hình LED tích hợp trực tiếp vào kiến trúc mặt đứng công trình thương mại; quảng cáo trở thành một thành phần của thiết kế đô thị ban đêm.</w:t>
            </w:r>
          </w:p>
        </w:tc>
      </w:tr>
      <w:tr w:rsidR="00D51E10" w:rsidRPr="00D51E10" w14:paraId="6BC90B28" w14:textId="77777777" w:rsidTr="0070779D">
        <w:trPr>
          <w:jc w:val="center"/>
        </w:trPr>
        <w:tc>
          <w:tcPr>
            <w:tcW w:w="6768" w:type="dxa"/>
            <w:tcBorders>
              <w:top w:val="single" w:sz="4" w:space="0" w:color="D9E2F3"/>
              <w:left w:val="single" w:sz="4" w:space="0" w:color="D9E2F3"/>
              <w:bottom w:val="single" w:sz="4" w:space="0" w:color="D9E2F3"/>
              <w:right w:val="single" w:sz="4" w:space="0" w:color="D9E2F3"/>
            </w:tcBorders>
          </w:tcPr>
          <w:p w14:paraId="080881B1" w14:textId="77777777" w:rsidR="00D51E10" w:rsidRPr="00D51E10" w:rsidRDefault="00D51E10" w:rsidP="0070779D">
            <w:pPr>
              <w:jc w:val="center"/>
              <w:rPr>
                <w:rFonts w:ascii="Times New Roman" w:hAnsi="Times New Roman"/>
                <w:sz w:val="28"/>
                <w:szCs w:val="28"/>
              </w:rPr>
            </w:pPr>
            <w:r w:rsidRPr="00D51E10">
              <w:rPr>
                <w:rFonts w:ascii="Times New Roman" w:hAnsi="Times New Roman"/>
                <w:noProof/>
                <w:sz w:val="28"/>
                <w:szCs w:val="28"/>
              </w:rPr>
              <w:lastRenderedPageBreak/>
              <w:drawing>
                <wp:inline distT="0" distB="0" distL="0" distR="0" wp14:anchorId="576BC9F5" wp14:editId="5D2FB17D">
                  <wp:extent cx="3794760" cy="23717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nghai_nanjing.jpg"/>
                          <pic:cNvPicPr/>
                        </pic:nvPicPr>
                        <pic:blipFill>
                          <a:blip r:embed="rId11"/>
                          <a:stretch>
                            <a:fillRect/>
                          </a:stretch>
                        </pic:blipFill>
                        <pic:spPr>
                          <a:xfrm>
                            <a:off x="0" y="0"/>
                            <a:ext cx="3794760" cy="2371725"/>
                          </a:xfrm>
                          <a:prstGeom prst="rect">
                            <a:avLst/>
                          </a:prstGeom>
                        </pic:spPr>
                      </pic:pic>
                    </a:graphicData>
                  </a:graphic>
                </wp:inline>
              </w:drawing>
            </w:r>
          </w:p>
          <w:p w14:paraId="49642311" w14:textId="77777777" w:rsidR="00D51E10" w:rsidRPr="00D51E10" w:rsidRDefault="00D51E10" w:rsidP="0070779D">
            <w:pPr>
              <w:jc w:val="center"/>
              <w:rPr>
                <w:rFonts w:ascii="Times New Roman" w:hAnsi="Times New Roman"/>
                <w:sz w:val="28"/>
                <w:szCs w:val="28"/>
              </w:rPr>
            </w:pPr>
            <w:r w:rsidRPr="00D51E10">
              <w:rPr>
                <w:rFonts w:ascii="Times New Roman" w:hAnsi="Times New Roman"/>
                <w:b/>
                <w:color w:val="1F4E79"/>
                <w:sz w:val="28"/>
                <w:szCs w:val="28"/>
              </w:rPr>
              <w:t>Thượng Hải – Nanjing East Road</w:t>
            </w:r>
          </w:p>
          <w:p w14:paraId="21A20CC2" w14:textId="77777777" w:rsidR="00D51E10" w:rsidRPr="00D51E10" w:rsidRDefault="00D51E10" w:rsidP="0070779D">
            <w:pPr>
              <w:jc w:val="both"/>
              <w:rPr>
                <w:rFonts w:ascii="Times New Roman" w:hAnsi="Times New Roman"/>
                <w:sz w:val="28"/>
                <w:szCs w:val="28"/>
              </w:rPr>
            </w:pPr>
            <w:r w:rsidRPr="00D51E10">
              <w:rPr>
                <w:rFonts w:ascii="Times New Roman" w:hAnsi="Times New Roman"/>
                <w:sz w:val="28"/>
                <w:szCs w:val="28"/>
              </w:rPr>
              <w:t>Màn hình LED kích thước lớn trên mặt đứng trung tâm thương mại, kết hợp hệ thống biển hiệu dày đặc tại khu thương mại – du lịch sôi động.</w:t>
            </w:r>
          </w:p>
        </w:tc>
        <w:tc>
          <w:tcPr>
            <w:tcW w:w="6768" w:type="dxa"/>
            <w:tcBorders>
              <w:top w:val="single" w:sz="4" w:space="0" w:color="D9E2F3"/>
              <w:left w:val="single" w:sz="4" w:space="0" w:color="D9E2F3"/>
              <w:bottom w:val="single" w:sz="4" w:space="0" w:color="D9E2F3"/>
              <w:right w:val="single" w:sz="4" w:space="0" w:color="D9E2F3"/>
            </w:tcBorders>
          </w:tcPr>
          <w:p w14:paraId="60D03030" w14:textId="77777777" w:rsidR="00D51E10" w:rsidRPr="00D51E10" w:rsidRDefault="00D51E10" w:rsidP="0070779D">
            <w:pPr>
              <w:rPr>
                <w:rFonts w:ascii="Times New Roman" w:hAnsi="Times New Roman"/>
                <w:sz w:val="28"/>
                <w:szCs w:val="28"/>
              </w:rPr>
            </w:pPr>
            <w:r w:rsidRPr="00D51E10">
              <w:rPr>
                <w:rFonts w:ascii="Times New Roman" w:hAnsi="Times New Roman"/>
                <w:b/>
                <w:color w:val="1F4E79"/>
                <w:sz w:val="28"/>
                <w:szCs w:val="28"/>
              </w:rPr>
              <w:t>Gợi ý khi vận dụng cho Hà Nội</w:t>
            </w:r>
          </w:p>
          <w:p w14:paraId="2DD586BE" w14:textId="77777777" w:rsidR="00D51E10" w:rsidRPr="00D51E10" w:rsidRDefault="00D51E10" w:rsidP="0070779D">
            <w:pPr>
              <w:jc w:val="both"/>
              <w:rPr>
                <w:rFonts w:ascii="Times New Roman" w:hAnsi="Times New Roman"/>
                <w:sz w:val="28"/>
                <w:szCs w:val="28"/>
              </w:rPr>
            </w:pPr>
            <w:r w:rsidRPr="00D51E10">
              <w:rPr>
                <w:rFonts w:ascii="Times New Roman" w:hAnsi="Times New Roman"/>
                <w:sz w:val="28"/>
                <w:szCs w:val="28"/>
              </w:rPr>
              <w:t>• Khu vực di sản, phố cổ, phố cũ: ưu tiên biển hiệu quy mô nhỏ, hài hòa mặt đứng, hạn chế quảng cáo số cường độ cao.</w:t>
            </w:r>
          </w:p>
          <w:p w14:paraId="739EF0AD" w14:textId="77777777" w:rsidR="00D51E10" w:rsidRPr="00D51E10" w:rsidRDefault="00D51E10" w:rsidP="0070779D">
            <w:pPr>
              <w:jc w:val="both"/>
              <w:rPr>
                <w:rFonts w:ascii="Times New Roman" w:hAnsi="Times New Roman"/>
                <w:sz w:val="28"/>
                <w:szCs w:val="28"/>
              </w:rPr>
            </w:pPr>
            <w:r w:rsidRPr="00D51E10">
              <w:rPr>
                <w:rFonts w:ascii="Times New Roman" w:hAnsi="Times New Roman"/>
                <w:sz w:val="28"/>
                <w:szCs w:val="28"/>
              </w:rPr>
              <w:t>• Trục thương mại, trung tâm đô thị mới: có thể bố trí LED/màn hình số nhưng cần kiểm soát vị trí, kích thước, độ sáng và thời gian hoạt động.</w:t>
            </w:r>
          </w:p>
          <w:p w14:paraId="33840BE4" w14:textId="77777777" w:rsidR="00D51E10" w:rsidRPr="00D51E10" w:rsidRDefault="00D51E10" w:rsidP="0070779D">
            <w:pPr>
              <w:jc w:val="both"/>
              <w:rPr>
                <w:rFonts w:ascii="Times New Roman" w:hAnsi="Times New Roman"/>
                <w:sz w:val="28"/>
                <w:szCs w:val="28"/>
              </w:rPr>
            </w:pPr>
            <w:r w:rsidRPr="00D51E10">
              <w:rPr>
                <w:rFonts w:ascii="Times New Roman" w:hAnsi="Times New Roman"/>
                <w:sz w:val="28"/>
                <w:szCs w:val="28"/>
              </w:rPr>
              <w:t>• Không áp dụng một chuẩn đồng nhất cho toàn Thành phố; quản lý theo đặc trưng cảnh quan, chức năng và khả năng tiếp nhận quảng cáo của từng khu vực.</w:t>
            </w:r>
          </w:p>
        </w:tc>
      </w:tr>
    </w:tbl>
    <w:p w14:paraId="242B8DCE" w14:textId="77777777" w:rsidR="00D51E10" w:rsidRPr="00D51E10" w:rsidRDefault="00D51E10" w:rsidP="00D51E10">
      <w:pPr>
        <w:jc w:val="center"/>
        <w:rPr>
          <w:rFonts w:ascii="Times New Roman" w:hAnsi="Times New Roman"/>
          <w:b/>
          <w:sz w:val="28"/>
          <w:szCs w:val="28"/>
        </w:rPr>
      </w:pPr>
    </w:p>
    <w:p w14:paraId="05740A5B" w14:textId="09C34B47" w:rsidR="00D51E10" w:rsidRPr="00D51E10" w:rsidRDefault="00D51E10" w:rsidP="00D51E10">
      <w:pPr>
        <w:jc w:val="center"/>
        <w:rPr>
          <w:rFonts w:ascii="Times New Roman" w:hAnsi="Times New Roman"/>
          <w:sz w:val="28"/>
          <w:szCs w:val="28"/>
        </w:rPr>
      </w:pPr>
      <w:r w:rsidRPr="00D51E10">
        <w:rPr>
          <w:rFonts w:ascii="Times New Roman" w:hAnsi="Times New Roman"/>
          <w:b/>
          <w:sz w:val="28"/>
          <w:szCs w:val="28"/>
        </w:rPr>
        <w:t>NHẬT BẢN – THAM KHẢO BỔ SUNG</w:t>
      </w:r>
    </w:p>
    <w:p w14:paraId="4FBDF9F5" w14:textId="77777777" w:rsidR="00D51E10" w:rsidRPr="00D51E10" w:rsidRDefault="00D51E10" w:rsidP="00D51E10">
      <w:pPr>
        <w:jc w:val="both"/>
        <w:rPr>
          <w:rFonts w:ascii="Times New Roman" w:hAnsi="Times New Roman"/>
          <w:sz w:val="28"/>
          <w:szCs w:val="28"/>
        </w:rPr>
      </w:pPr>
      <w:r w:rsidRPr="00D51E10">
        <w:rPr>
          <w:rFonts w:ascii="Times New Roman" w:hAnsi="Times New Roman"/>
          <w:sz w:val="28"/>
          <w:szCs w:val="28"/>
        </w:rPr>
        <w:t>Nhật Bản là trường hợp tham khảo phù hợp cho Hà Nội do cách quản lý quảng cáo có sự phân hóa rõ giữa khu thương mại hiện đại và khu vực có giá trị lịch sử, văn hóa, cảnh quan.</w:t>
      </w:r>
    </w:p>
    <w:tbl>
      <w:tblPr>
        <w:tblStyle w:val="TableGrid"/>
        <w:tblW w:w="0" w:type="auto"/>
        <w:jc w:val="center"/>
        <w:tblLook w:val="04A0" w:firstRow="1" w:lastRow="0" w:firstColumn="1" w:lastColumn="0" w:noHBand="0" w:noVBand="1"/>
      </w:tblPr>
      <w:tblGrid>
        <w:gridCol w:w="3476"/>
        <w:gridCol w:w="3621"/>
        <w:gridCol w:w="3405"/>
        <w:gridCol w:w="3286"/>
      </w:tblGrid>
      <w:tr w:rsidR="00D51E10" w:rsidRPr="00D51E10" w14:paraId="48777EEE" w14:textId="77777777" w:rsidTr="0070779D">
        <w:trPr>
          <w:jc w:val="center"/>
        </w:trPr>
        <w:tc>
          <w:tcPr>
            <w:tcW w:w="3926" w:type="dxa"/>
            <w:vAlign w:val="center"/>
          </w:tcPr>
          <w:p w14:paraId="462B0EFC" w14:textId="77777777" w:rsidR="00D51E10" w:rsidRPr="00D51E10" w:rsidRDefault="00D51E10" w:rsidP="0070779D">
            <w:pPr>
              <w:jc w:val="center"/>
              <w:rPr>
                <w:rFonts w:ascii="Times New Roman" w:hAnsi="Times New Roman"/>
                <w:sz w:val="28"/>
                <w:szCs w:val="28"/>
              </w:rPr>
            </w:pPr>
            <w:r w:rsidRPr="00D51E10">
              <w:rPr>
                <w:rFonts w:ascii="Times New Roman" w:hAnsi="Times New Roman"/>
                <w:b/>
                <w:sz w:val="28"/>
                <w:szCs w:val="28"/>
              </w:rPr>
              <w:t>Khu vực/địa điểm</w:t>
            </w:r>
          </w:p>
        </w:tc>
        <w:tc>
          <w:tcPr>
            <w:tcW w:w="3926" w:type="dxa"/>
            <w:vAlign w:val="center"/>
          </w:tcPr>
          <w:p w14:paraId="7CEAB15C" w14:textId="77777777" w:rsidR="00D51E10" w:rsidRPr="00D51E10" w:rsidRDefault="00D51E10" w:rsidP="0070779D">
            <w:pPr>
              <w:jc w:val="center"/>
              <w:rPr>
                <w:rFonts w:ascii="Times New Roman" w:hAnsi="Times New Roman"/>
                <w:sz w:val="28"/>
                <w:szCs w:val="28"/>
              </w:rPr>
            </w:pPr>
            <w:r w:rsidRPr="00D51E10">
              <w:rPr>
                <w:rFonts w:ascii="Times New Roman" w:hAnsi="Times New Roman"/>
                <w:b/>
                <w:sz w:val="28"/>
                <w:szCs w:val="28"/>
              </w:rPr>
              <w:t>Hình ảnh minh họa</w:t>
            </w:r>
          </w:p>
        </w:tc>
        <w:tc>
          <w:tcPr>
            <w:tcW w:w="3926" w:type="dxa"/>
            <w:vAlign w:val="center"/>
          </w:tcPr>
          <w:p w14:paraId="52A31221" w14:textId="77777777" w:rsidR="00D51E10" w:rsidRPr="00D51E10" w:rsidRDefault="00D51E10" w:rsidP="0070779D">
            <w:pPr>
              <w:jc w:val="center"/>
              <w:rPr>
                <w:rFonts w:ascii="Times New Roman" w:hAnsi="Times New Roman"/>
                <w:sz w:val="28"/>
                <w:szCs w:val="28"/>
              </w:rPr>
            </w:pPr>
            <w:r w:rsidRPr="00D51E10">
              <w:rPr>
                <w:rFonts w:ascii="Times New Roman" w:hAnsi="Times New Roman"/>
                <w:b/>
                <w:sz w:val="28"/>
                <w:szCs w:val="28"/>
              </w:rPr>
              <w:t>Loại hình quảng cáo</w:t>
            </w:r>
          </w:p>
        </w:tc>
        <w:tc>
          <w:tcPr>
            <w:tcW w:w="3926" w:type="dxa"/>
            <w:vAlign w:val="center"/>
          </w:tcPr>
          <w:p w14:paraId="54FB51A1" w14:textId="77777777" w:rsidR="00D51E10" w:rsidRPr="00D51E10" w:rsidRDefault="00D51E10" w:rsidP="0070779D">
            <w:pPr>
              <w:jc w:val="center"/>
              <w:rPr>
                <w:rFonts w:ascii="Times New Roman" w:hAnsi="Times New Roman"/>
                <w:sz w:val="28"/>
                <w:szCs w:val="28"/>
              </w:rPr>
            </w:pPr>
            <w:r w:rsidRPr="00D51E10">
              <w:rPr>
                <w:rFonts w:ascii="Times New Roman" w:hAnsi="Times New Roman"/>
                <w:b/>
                <w:sz w:val="28"/>
                <w:szCs w:val="28"/>
              </w:rPr>
              <w:t>Gợi ý đối với Hà Nội</w:t>
            </w:r>
          </w:p>
        </w:tc>
      </w:tr>
      <w:tr w:rsidR="00D51E10" w:rsidRPr="00D51E10" w14:paraId="48B4A14D" w14:textId="77777777" w:rsidTr="0070779D">
        <w:trPr>
          <w:jc w:val="center"/>
        </w:trPr>
        <w:tc>
          <w:tcPr>
            <w:tcW w:w="3926" w:type="dxa"/>
            <w:vAlign w:val="center"/>
          </w:tcPr>
          <w:p w14:paraId="2B4D4A74" w14:textId="77777777" w:rsidR="00D51E10" w:rsidRPr="00D51E10" w:rsidRDefault="00D51E10" w:rsidP="0070779D">
            <w:pPr>
              <w:rPr>
                <w:rFonts w:ascii="Times New Roman" w:hAnsi="Times New Roman"/>
                <w:sz w:val="28"/>
                <w:szCs w:val="28"/>
              </w:rPr>
            </w:pPr>
            <w:r w:rsidRPr="00D51E10">
              <w:rPr>
                <w:rFonts w:ascii="Times New Roman" w:hAnsi="Times New Roman"/>
                <w:sz w:val="28"/>
                <w:szCs w:val="28"/>
              </w:rPr>
              <w:t>Tokyo – Ginza/Shibuya</w:t>
            </w:r>
          </w:p>
        </w:tc>
        <w:tc>
          <w:tcPr>
            <w:tcW w:w="3926" w:type="dxa"/>
            <w:vAlign w:val="center"/>
          </w:tcPr>
          <w:p w14:paraId="4F2DFD63" w14:textId="77777777" w:rsidR="00D51E10" w:rsidRPr="00D51E10" w:rsidRDefault="00D51E10" w:rsidP="0070779D">
            <w:pPr>
              <w:rPr>
                <w:rFonts w:ascii="Times New Roman" w:hAnsi="Times New Roman"/>
                <w:sz w:val="28"/>
                <w:szCs w:val="28"/>
              </w:rPr>
            </w:pPr>
            <w:r w:rsidRPr="00D51E10">
              <w:rPr>
                <w:rFonts w:ascii="Times New Roman" w:hAnsi="Times New Roman"/>
                <w:sz w:val="28"/>
                <w:szCs w:val="28"/>
              </w:rPr>
              <w:t xml:space="preserve">Gợi ý ảnh: Ginza hoặc </w:t>
            </w:r>
            <w:r w:rsidRPr="00D51E10">
              <w:rPr>
                <w:rFonts w:ascii="Times New Roman" w:hAnsi="Times New Roman"/>
                <w:sz w:val="28"/>
                <w:szCs w:val="28"/>
              </w:rPr>
              <w:lastRenderedPageBreak/>
              <w:t>Shibuya Crossing – Tokyo</w:t>
            </w:r>
          </w:p>
        </w:tc>
        <w:tc>
          <w:tcPr>
            <w:tcW w:w="3926" w:type="dxa"/>
            <w:vAlign w:val="center"/>
          </w:tcPr>
          <w:p w14:paraId="325E901D" w14:textId="77777777" w:rsidR="00D51E10" w:rsidRPr="00D51E10" w:rsidRDefault="00D51E10" w:rsidP="0070779D">
            <w:pPr>
              <w:rPr>
                <w:rFonts w:ascii="Times New Roman" w:hAnsi="Times New Roman"/>
                <w:sz w:val="28"/>
                <w:szCs w:val="28"/>
              </w:rPr>
            </w:pPr>
            <w:r w:rsidRPr="00D51E10">
              <w:rPr>
                <w:rFonts w:ascii="Times New Roman" w:hAnsi="Times New Roman"/>
                <w:sz w:val="28"/>
                <w:szCs w:val="28"/>
              </w:rPr>
              <w:lastRenderedPageBreak/>
              <w:t xml:space="preserve">Màn hình LED/digital signage; biển hiệu thương </w:t>
            </w:r>
            <w:r w:rsidRPr="00D51E10">
              <w:rPr>
                <w:rFonts w:ascii="Times New Roman" w:hAnsi="Times New Roman"/>
                <w:sz w:val="28"/>
                <w:szCs w:val="28"/>
              </w:rPr>
              <w:lastRenderedPageBreak/>
              <w:t>mại trên mặt đứng; quảng cáo tại các nút giao và tuyến phố thương mại.</w:t>
            </w:r>
          </w:p>
        </w:tc>
        <w:tc>
          <w:tcPr>
            <w:tcW w:w="3926" w:type="dxa"/>
            <w:vAlign w:val="center"/>
          </w:tcPr>
          <w:p w14:paraId="70CB7782" w14:textId="77777777" w:rsidR="00D51E10" w:rsidRPr="00D51E10" w:rsidRDefault="00D51E10" w:rsidP="0070779D">
            <w:pPr>
              <w:rPr>
                <w:rFonts w:ascii="Times New Roman" w:hAnsi="Times New Roman"/>
                <w:sz w:val="28"/>
                <w:szCs w:val="28"/>
              </w:rPr>
            </w:pPr>
            <w:r w:rsidRPr="00D51E10">
              <w:rPr>
                <w:rFonts w:ascii="Times New Roman" w:hAnsi="Times New Roman"/>
                <w:sz w:val="28"/>
                <w:szCs w:val="28"/>
              </w:rPr>
              <w:lastRenderedPageBreak/>
              <w:t xml:space="preserve">Tham khảo cho khu thương mại, đô thị hiện </w:t>
            </w:r>
            <w:r w:rsidRPr="00D51E10">
              <w:rPr>
                <w:rFonts w:ascii="Times New Roman" w:hAnsi="Times New Roman"/>
                <w:sz w:val="28"/>
                <w:szCs w:val="28"/>
              </w:rPr>
              <w:lastRenderedPageBreak/>
              <w:t>đại: cho phép quảng cáo số có kiểm soát, gắn với đặc trưng tuyến phố và kiến trúc.</w:t>
            </w:r>
          </w:p>
        </w:tc>
      </w:tr>
      <w:tr w:rsidR="00D51E10" w:rsidRPr="00D51E10" w14:paraId="1560C499" w14:textId="77777777" w:rsidTr="0070779D">
        <w:trPr>
          <w:jc w:val="center"/>
        </w:trPr>
        <w:tc>
          <w:tcPr>
            <w:tcW w:w="3926" w:type="dxa"/>
            <w:vAlign w:val="center"/>
          </w:tcPr>
          <w:p w14:paraId="549CD02D" w14:textId="77777777" w:rsidR="00D51E10" w:rsidRPr="00D51E10" w:rsidRDefault="00D51E10" w:rsidP="0070779D">
            <w:pPr>
              <w:rPr>
                <w:rFonts w:ascii="Times New Roman" w:hAnsi="Times New Roman"/>
                <w:sz w:val="28"/>
                <w:szCs w:val="28"/>
              </w:rPr>
            </w:pPr>
            <w:r w:rsidRPr="00D51E10">
              <w:rPr>
                <w:rFonts w:ascii="Times New Roman" w:hAnsi="Times New Roman"/>
                <w:sz w:val="28"/>
                <w:szCs w:val="28"/>
              </w:rPr>
              <w:lastRenderedPageBreak/>
              <w:t>Kyoto – Gion/khu phố lịch sử</w:t>
            </w:r>
          </w:p>
        </w:tc>
        <w:tc>
          <w:tcPr>
            <w:tcW w:w="3926" w:type="dxa"/>
            <w:vAlign w:val="center"/>
          </w:tcPr>
          <w:p w14:paraId="1EEB39F2" w14:textId="77777777" w:rsidR="00D51E10" w:rsidRPr="00D51E10" w:rsidRDefault="00D51E10" w:rsidP="0070779D">
            <w:pPr>
              <w:jc w:val="center"/>
              <w:rPr>
                <w:rFonts w:ascii="Times New Roman" w:hAnsi="Times New Roman"/>
                <w:sz w:val="28"/>
                <w:szCs w:val="28"/>
              </w:rPr>
            </w:pPr>
            <w:r w:rsidRPr="00D51E10">
              <w:rPr>
                <w:rFonts w:ascii="Times New Roman" w:hAnsi="Times New Roman"/>
                <w:noProof/>
                <w:sz w:val="28"/>
                <w:szCs w:val="28"/>
              </w:rPr>
              <w:drawing>
                <wp:inline distT="0" distB="0" distL="0" distR="0" wp14:anchorId="09B9016C" wp14:editId="19784D20">
                  <wp:extent cx="1475999" cy="11069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pan_kyoto.jpg"/>
                          <pic:cNvPicPr/>
                        </pic:nvPicPr>
                        <pic:blipFill>
                          <a:blip r:embed="rId12"/>
                          <a:stretch>
                            <a:fillRect/>
                          </a:stretch>
                        </pic:blipFill>
                        <pic:spPr>
                          <a:xfrm>
                            <a:off x="0" y="0"/>
                            <a:ext cx="1475999" cy="1106999"/>
                          </a:xfrm>
                          <a:prstGeom prst="rect">
                            <a:avLst/>
                          </a:prstGeom>
                        </pic:spPr>
                      </pic:pic>
                    </a:graphicData>
                  </a:graphic>
                </wp:inline>
              </w:drawing>
            </w:r>
          </w:p>
        </w:tc>
        <w:tc>
          <w:tcPr>
            <w:tcW w:w="3926" w:type="dxa"/>
            <w:vAlign w:val="center"/>
          </w:tcPr>
          <w:p w14:paraId="411ACC76" w14:textId="77777777" w:rsidR="00D51E10" w:rsidRPr="00D51E10" w:rsidRDefault="00D51E10" w:rsidP="0070779D">
            <w:pPr>
              <w:rPr>
                <w:rFonts w:ascii="Times New Roman" w:hAnsi="Times New Roman"/>
                <w:sz w:val="28"/>
                <w:szCs w:val="28"/>
              </w:rPr>
            </w:pPr>
            <w:r w:rsidRPr="00D51E10">
              <w:rPr>
                <w:rFonts w:ascii="Times New Roman" w:hAnsi="Times New Roman"/>
                <w:sz w:val="28"/>
                <w:szCs w:val="28"/>
              </w:rPr>
              <w:t>Biển hiệu, đèn/biển nhận diện gắn với kiến trúc truyền thống; hình thức quảng cáo tiết chế.</w:t>
            </w:r>
          </w:p>
        </w:tc>
        <w:tc>
          <w:tcPr>
            <w:tcW w:w="3926" w:type="dxa"/>
            <w:vAlign w:val="center"/>
          </w:tcPr>
          <w:p w14:paraId="3C2292A6" w14:textId="77777777" w:rsidR="00D51E10" w:rsidRPr="00D51E10" w:rsidRDefault="00D51E10" w:rsidP="0070779D">
            <w:pPr>
              <w:rPr>
                <w:rFonts w:ascii="Times New Roman" w:hAnsi="Times New Roman"/>
                <w:sz w:val="28"/>
                <w:szCs w:val="28"/>
              </w:rPr>
            </w:pPr>
            <w:r w:rsidRPr="00D51E10">
              <w:rPr>
                <w:rFonts w:ascii="Times New Roman" w:hAnsi="Times New Roman"/>
                <w:sz w:val="28"/>
                <w:szCs w:val="28"/>
              </w:rPr>
              <w:t>Tham khảo cho khu di sản, phố cổ: hạn chế biển lớn và LED; kiểm soát màu sắc, vật liệu, kích thước và ánh sáng.</w:t>
            </w:r>
          </w:p>
        </w:tc>
      </w:tr>
      <w:tr w:rsidR="00D51E10" w:rsidRPr="00D51E10" w14:paraId="208848B3" w14:textId="77777777" w:rsidTr="0070779D">
        <w:trPr>
          <w:jc w:val="center"/>
        </w:trPr>
        <w:tc>
          <w:tcPr>
            <w:tcW w:w="3926" w:type="dxa"/>
            <w:vAlign w:val="center"/>
          </w:tcPr>
          <w:p w14:paraId="3C62D056" w14:textId="77777777" w:rsidR="00D51E10" w:rsidRPr="00D51E10" w:rsidRDefault="00D51E10" w:rsidP="0070779D">
            <w:pPr>
              <w:rPr>
                <w:rFonts w:ascii="Times New Roman" w:hAnsi="Times New Roman"/>
                <w:sz w:val="28"/>
                <w:szCs w:val="28"/>
              </w:rPr>
            </w:pPr>
            <w:r w:rsidRPr="00D51E10">
              <w:rPr>
                <w:rFonts w:ascii="Times New Roman" w:hAnsi="Times New Roman"/>
                <w:sz w:val="28"/>
                <w:szCs w:val="28"/>
              </w:rPr>
              <w:t>Kyoto – biển hiệu cửa hàng truyền thống</w:t>
            </w:r>
          </w:p>
        </w:tc>
        <w:tc>
          <w:tcPr>
            <w:tcW w:w="3926" w:type="dxa"/>
            <w:vAlign w:val="center"/>
          </w:tcPr>
          <w:p w14:paraId="35DF5A45" w14:textId="77777777" w:rsidR="00D51E10" w:rsidRPr="00D51E10" w:rsidRDefault="00D51E10" w:rsidP="0070779D">
            <w:pPr>
              <w:jc w:val="center"/>
              <w:rPr>
                <w:rFonts w:ascii="Times New Roman" w:hAnsi="Times New Roman"/>
                <w:sz w:val="28"/>
                <w:szCs w:val="28"/>
              </w:rPr>
            </w:pPr>
            <w:r w:rsidRPr="00D51E10">
              <w:rPr>
                <w:rFonts w:ascii="Times New Roman" w:hAnsi="Times New Roman"/>
                <w:noProof/>
                <w:sz w:val="28"/>
                <w:szCs w:val="28"/>
              </w:rPr>
              <w:drawing>
                <wp:inline distT="0" distB="0" distL="0" distR="0" wp14:anchorId="373383A4" wp14:editId="4E4DFB33">
                  <wp:extent cx="1475999" cy="77259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pan_gion_shop_converted.jpg"/>
                          <pic:cNvPicPr/>
                        </pic:nvPicPr>
                        <pic:blipFill>
                          <a:blip r:embed="rId13"/>
                          <a:stretch>
                            <a:fillRect/>
                          </a:stretch>
                        </pic:blipFill>
                        <pic:spPr>
                          <a:xfrm>
                            <a:off x="0" y="0"/>
                            <a:ext cx="1475999" cy="772593"/>
                          </a:xfrm>
                          <a:prstGeom prst="rect">
                            <a:avLst/>
                          </a:prstGeom>
                        </pic:spPr>
                      </pic:pic>
                    </a:graphicData>
                  </a:graphic>
                </wp:inline>
              </w:drawing>
            </w:r>
          </w:p>
        </w:tc>
        <w:tc>
          <w:tcPr>
            <w:tcW w:w="3926" w:type="dxa"/>
            <w:vAlign w:val="center"/>
          </w:tcPr>
          <w:p w14:paraId="5496D98A" w14:textId="77777777" w:rsidR="00D51E10" w:rsidRPr="00D51E10" w:rsidRDefault="00D51E10" w:rsidP="0070779D">
            <w:pPr>
              <w:rPr>
                <w:rFonts w:ascii="Times New Roman" w:hAnsi="Times New Roman"/>
                <w:sz w:val="28"/>
                <w:szCs w:val="28"/>
              </w:rPr>
            </w:pPr>
            <w:r w:rsidRPr="00D51E10">
              <w:rPr>
                <w:rFonts w:ascii="Times New Roman" w:hAnsi="Times New Roman"/>
                <w:sz w:val="28"/>
                <w:szCs w:val="28"/>
              </w:rPr>
              <w:t>Biển hiệu quy mô nhỏ, gắn trực tiếp vào mặt đứng, sử dụng gỗ/kiểu chữ truyền thống.</w:t>
            </w:r>
          </w:p>
        </w:tc>
        <w:tc>
          <w:tcPr>
            <w:tcW w:w="3926" w:type="dxa"/>
            <w:vAlign w:val="center"/>
          </w:tcPr>
          <w:p w14:paraId="3A24601F" w14:textId="77777777" w:rsidR="00D51E10" w:rsidRPr="00D51E10" w:rsidRDefault="00D51E10" w:rsidP="0070779D">
            <w:pPr>
              <w:rPr>
                <w:rFonts w:ascii="Times New Roman" w:hAnsi="Times New Roman"/>
                <w:sz w:val="28"/>
                <w:szCs w:val="28"/>
              </w:rPr>
            </w:pPr>
            <w:r w:rsidRPr="00D51E10">
              <w:rPr>
                <w:rFonts w:ascii="Times New Roman" w:hAnsi="Times New Roman"/>
                <w:sz w:val="28"/>
                <w:szCs w:val="28"/>
              </w:rPr>
              <w:t>Có thể nghiên cứu nhóm tiêu chí riêng cho biển hiệu tại công trình có giá trị kiến trúc, tuyến phố bảo tồn và không gian văn hóa.</w:t>
            </w:r>
          </w:p>
        </w:tc>
      </w:tr>
    </w:tbl>
    <w:p w14:paraId="2759C0CA" w14:textId="77777777" w:rsidR="00D51E10" w:rsidRPr="00D51E10" w:rsidRDefault="00D51E10" w:rsidP="00D51E10">
      <w:pPr>
        <w:jc w:val="both"/>
        <w:rPr>
          <w:rFonts w:ascii="Times New Roman" w:hAnsi="Times New Roman"/>
          <w:sz w:val="28"/>
          <w:szCs w:val="28"/>
        </w:rPr>
      </w:pPr>
      <w:r w:rsidRPr="00D51E10">
        <w:rPr>
          <w:rFonts w:ascii="Times New Roman" w:hAnsi="Times New Roman"/>
          <w:b/>
          <w:sz w:val="28"/>
          <w:szCs w:val="28"/>
        </w:rPr>
        <w:t xml:space="preserve">Nhận xét vận dụng: </w:t>
      </w:r>
      <w:r w:rsidRPr="00D51E10">
        <w:rPr>
          <w:rFonts w:ascii="Times New Roman" w:hAnsi="Times New Roman"/>
          <w:sz w:val="28"/>
          <w:szCs w:val="28"/>
        </w:rPr>
        <w:t>Kinh nghiệm Nhật Bản bổ sung rõ hơn cho cách tiếp cận phân vùng của Hà Nội: khu di sản và không gian lịch sử cần ưu</w:t>
      </w:r>
      <w:bookmarkStart w:id="0" w:name="_GoBack"/>
      <w:bookmarkEnd w:id="0"/>
      <w:r w:rsidRPr="00D51E10">
        <w:rPr>
          <w:rFonts w:ascii="Times New Roman" w:hAnsi="Times New Roman"/>
          <w:sz w:val="28"/>
          <w:szCs w:val="28"/>
        </w:rPr>
        <w:t xml:space="preserve"> tiên bảo tồn cảnh quan, trong khi khu thương mại – dịch vụ có thể áp dụng các loại hình quảng cáo số và LED ở mức độ cao hơn nhưng phải có tiêu chí kỹ thuật riêng. Cách tiếp cận này hỗ trợ lập luận quản lý quảng cáo theo 8 vùng đặc trưng thay vì áp dụng đồng nhất trên toàn Thành phố.</w:t>
      </w:r>
    </w:p>
    <w:p w14:paraId="41AAA95E" w14:textId="1D3FCBFF" w:rsidR="00603D15" w:rsidRPr="00D51E10" w:rsidRDefault="00603D15" w:rsidP="00620C47">
      <w:pPr>
        <w:spacing w:before="120" w:after="120"/>
        <w:ind w:firstLine="720"/>
        <w:jc w:val="both"/>
        <w:rPr>
          <w:rFonts w:ascii="Times New Roman" w:hAnsi="Times New Roman"/>
          <w:sz w:val="28"/>
          <w:szCs w:val="28"/>
        </w:rPr>
      </w:pPr>
    </w:p>
    <w:p w14:paraId="724B751D" w14:textId="388C2B67" w:rsidR="00AB6BC7" w:rsidRPr="00D51E10" w:rsidRDefault="00AB6BC7" w:rsidP="00620C47">
      <w:pPr>
        <w:spacing w:before="120" w:after="120"/>
        <w:ind w:firstLine="720"/>
        <w:jc w:val="both"/>
        <w:rPr>
          <w:rFonts w:ascii="Times New Roman" w:hAnsi="Times New Roman"/>
          <w:sz w:val="28"/>
          <w:szCs w:val="28"/>
        </w:rPr>
      </w:pPr>
    </w:p>
    <w:p w14:paraId="7212B51B" w14:textId="5CBCAF64" w:rsidR="00AB6BC7" w:rsidRPr="00D51E10" w:rsidRDefault="00AB6BC7" w:rsidP="002B0149">
      <w:pPr>
        <w:spacing w:before="120" w:after="120"/>
        <w:jc w:val="both"/>
        <w:rPr>
          <w:rFonts w:ascii="Times New Roman" w:hAnsi="Times New Roman"/>
          <w:sz w:val="28"/>
          <w:szCs w:val="28"/>
        </w:rPr>
      </w:pPr>
    </w:p>
    <w:sectPr w:rsidR="00AB6BC7" w:rsidRPr="00D51E10" w:rsidSect="00603D15">
      <w:pgSz w:w="15840" w:h="12240" w:orient="landscape"/>
      <w:pgMar w:top="1134" w:right="1134" w:bottom="1701"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hideSpellingErrors/>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1753"/>
    <w:rsid w:val="0004578C"/>
    <w:rsid w:val="000D5480"/>
    <w:rsid w:val="0010674E"/>
    <w:rsid w:val="00140CCD"/>
    <w:rsid w:val="002A514B"/>
    <w:rsid w:val="002B0149"/>
    <w:rsid w:val="002E74D1"/>
    <w:rsid w:val="0035171D"/>
    <w:rsid w:val="003A3924"/>
    <w:rsid w:val="003E1D0C"/>
    <w:rsid w:val="0045309A"/>
    <w:rsid w:val="004811C4"/>
    <w:rsid w:val="00603D15"/>
    <w:rsid w:val="00620C47"/>
    <w:rsid w:val="00641C8C"/>
    <w:rsid w:val="00673557"/>
    <w:rsid w:val="006D56BF"/>
    <w:rsid w:val="008527A5"/>
    <w:rsid w:val="008B130A"/>
    <w:rsid w:val="008D2C96"/>
    <w:rsid w:val="008D3173"/>
    <w:rsid w:val="008E47D6"/>
    <w:rsid w:val="00967D3B"/>
    <w:rsid w:val="009952D0"/>
    <w:rsid w:val="00AB6BC7"/>
    <w:rsid w:val="00B3249B"/>
    <w:rsid w:val="00B4637D"/>
    <w:rsid w:val="00B5635F"/>
    <w:rsid w:val="00C355B7"/>
    <w:rsid w:val="00C74F48"/>
    <w:rsid w:val="00CD7090"/>
    <w:rsid w:val="00D51E10"/>
    <w:rsid w:val="00D87F7C"/>
    <w:rsid w:val="00E650AE"/>
    <w:rsid w:val="00EA1753"/>
    <w:rsid w:val="00EC557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448548"/>
  <w15:docId w15:val="{920B1FED-423D-4B83-8FCA-3736D566A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kern w:val="2"/>
        <w:sz w:val="28"/>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A1753"/>
    <w:pPr>
      <w:spacing w:after="200" w:line="276" w:lineRule="auto"/>
    </w:pPr>
    <w:rPr>
      <w:rFonts w:ascii="Calibri" w:eastAsia="Calibri" w:hAnsi="Calibri" w:cs="Times New Roman"/>
      <w:kern w:val="0"/>
      <w:sz w:val="22"/>
      <w:szCs w:val="22"/>
      <w14:ligatures w14:val="none"/>
    </w:rPr>
  </w:style>
  <w:style w:type="paragraph" w:styleId="Heading1">
    <w:name w:val="heading 1"/>
    <w:basedOn w:val="Normal"/>
    <w:next w:val="Normal"/>
    <w:link w:val="Heading1Char"/>
    <w:uiPriority w:val="9"/>
    <w:qFormat/>
    <w:rsid w:val="00EA1753"/>
    <w:pPr>
      <w:keepNext/>
      <w:keepLines/>
      <w:spacing w:before="360" w:after="80" w:line="278" w:lineRule="auto"/>
      <w:outlineLvl w:val="0"/>
    </w:pPr>
    <w:rPr>
      <w:rFonts w:asciiTheme="majorHAnsi" w:eastAsiaTheme="majorEastAsia" w:hAnsiTheme="majorHAnsi" w:cstheme="majorBidi"/>
      <w:color w:val="2F5496" w:themeColor="accent1" w:themeShade="BF"/>
      <w:kern w:val="2"/>
      <w:sz w:val="40"/>
      <w:szCs w:val="40"/>
      <w14:ligatures w14:val="standardContextual"/>
    </w:rPr>
  </w:style>
  <w:style w:type="paragraph" w:styleId="Heading2">
    <w:name w:val="heading 2"/>
    <w:basedOn w:val="Normal"/>
    <w:next w:val="Normal"/>
    <w:link w:val="Heading2Char"/>
    <w:uiPriority w:val="9"/>
    <w:semiHidden/>
    <w:unhideWhenUsed/>
    <w:qFormat/>
    <w:rsid w:val="00EA1753"/>
    <w:pPr>
      <w:keepNext/>
      <w:keepLines/>
      <w:spacing w:before="160" w:after="80" w:line="278" w:lineRule="auto"/>
      <w:outlineLvl w:val="1"/>
    </w:pPr>
    <w:rPr>
      <w:rFonts w:asciiTheme="majorHAnsi" w:eastAsiaTheme="majorEastAsia" w:hAnsiTheme="majorHAnsi" w:cstheme="majorBidi"/>
      <w:color w:val="2F5496"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EA1753"/>
    <w:pPr>
      <w:keepNext/>
      <w:keepLines/>
      <w:spacing w:before="160" w:after="80" w:line="278" w:lineRule="auto"/>
      <w:outlineLvl w:val="2"/>
    </w:pPr>
    <w:rPr>
      <w:rFonts w:asciiTheme="minorHAnsi" w:eastAsiaTheme="majorEastAsia" w:hAnsiTheme="minorHAnsi" w:cstheme="majorBidi"/>
      <w:color w:val="2F5496"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EA1753"/>
    <w:pPr>
      <w:keepNext/>
      <w:keepLines/>
      <w:spacing w:before="80" w:after="40" w:line="278" w:lineRule="auto"/>
      <w:outlineLvl w:val="3"/>
    </w:pPr>
    <w:rPr>
      <w:rFonts w:asciiTheme="minorHAnsi" w:eastAsiaTheme="majorEastAsia" w:hAnsiTheme="minorHAnsi" w:cstheme="majorBidi"/>
      <w:i/>
      <w:iCs/>
      <w:color w:val="2F5496" w:themeColor="accent1" w:themeShade="BF"/>
      <w:kern w:val="2"/>
      <w:sz w:val="28"/>
      <w:szCs w:val="24"/>
      <w14:ligatures w14:val="standardContextual"/>
    </w:rPr>
  </w:style>
  <w:style w:type="paragraph" w:styleId="Heading5">
    <w:name w:val="heading 5"/>
    <w:basedOn w:val="Normal"/>
    <w:next w:val="Normal"/>
    <w:link w:val="Heading5Char"/>
    <w:uiPriority w:val="9"/>
    <w:semiHidden/>
    <w:unhideWhenUsed/>
    <w:qFormat/>
    <w:rsid w:val="00EA1753"/>
    <w:pPr>
      <w:keepNext/>
      <w:keepLines/>
      <w:spacing w:before="80" w:after="40" w:line="278" w:lineRule="auto"/>
      <w:outlineLvl w:val="4"/>
    </w:pPr>
    <w:rPr>
      <w:rFonts w:asciiTheme="minorHAnsi" w:eastAsiaTheme="majorEastAsia" w:hAnsiTheme="minorHAnsi" w:cstheme="majorBidi"/>
      <w:color w:val="2F5496" w:themeColor="accent1" w:themeShade="BF"/>
      <w:kern w:val="2"/>
      <w:sz w:val="28"/>
      <w:szCs w:val="24"/>
      <w14:ligatures w14:val="standardContextual"/>
    </w:rPr>
  </w:style>
  <w:style w:type="paragraph" w:styleId="Heading6">
    <w:name w:val="heading 6"/>
    <w:basedOn w:val="Normal"/>
    <w:next w:val="Normal"/>
    <w:link w:val="Heading6Char"/>
    <w:uiPriority w:val="9"/>
    <w:semiHidden/>
    <w:unhideWhenUsed/>
    <w:qFormat/>
    <w:rsid w:val="00EA1753"/>
    <w:pPr>
      <w:keepNext/>
      <w:keepLines/>
      <w:spacing w:before="40" w:after="0" w:line="278" w:lineRule="auto"/>
      <w:outlineLvl w:val="5"/>
    </w:pPr>
    <w:rPr>
      <w:rFonts w:asciiTheme="minorHAnsi" w:eastAsiaTheme="majorEastAsia" w:hAnsiTheme="minorHAnsi" w:cstheme="majorBidi"/>
      <w:i/>
      <w:iCs/>
      <w:color w:val="595959" w:themeColor="text1" w:themeTint="A6"/>
      <w:kern w:val="2"/>
      <w:sz w:val="28"/>
      <w:szCs w:val="24"/>
      <w14:ligatures w14:val="standardContextual"/>
    </w:rPr>
  </w:style>
  <w:style w:type="paragraph" w:styleId="Heading7">
    <w:name w:val="heading 7"/>
    <w:basedOn w:val="Normal"/>
    <w:next w:val="Normal"/>
    <w:link w:val="Heading7Char"/>
    <w:uiPriority w:val="9"/>
    <w:semiHidden/>
    <w:unhideWhenUsed/>
    <w:qFormat/>
    <w:rsid w:val="00EA1753"/>
    <w:pPr>
      <w:keepNext/>
      <w:keepLines/>
      <w:spacing w:before="40" w:after="0" w:line="278" w:lineRule="auto"/>
      <w:outlineLvl w:val="6"/>
    </w:pPr>
    <w:rPr>
      <w:rFonts w:asciiTheme="minorHAnsi" w:eastAsiaTheme="majorEastAsia" w:hAnsiTheme="minorHAnsi" w:cstheme="majorBidi"/>
      <w:color w:val="595959" w:themeColor="text1" w:themeTint="A6"/>
      <w:kern w:val="2"/>
      <w:sz w:val="28"/>
      <w:szCs w:val="24"/>
      <w14:ligatures w14:val="standardContextual"/>
    </w:rPr>
  </w:style>
  <w:style w:type="paragraph" w:styleId="Heading8">
    <w:name w:val="heading 8"/>
    <w:basedOn w:val="Normal"/>
    <w:next w:val="Normal"/>
    <w:link w:val="Heading8Char"/>
    <w:uiPriority w:val="9"/>
    <w:semiHidden/>
    <w:unhideWhenUsed/>
    <w:qFormat/>
    <w:rsid w:val="00EA1753"/>
    <w:pPr>
      <w:keepNext/>
      <w:keepLines/>
      <w:spacing w:after="0" w:line="278" w:lineRule="auto"/>
      <w:outlineLvl w:val="7"/>
    </w:pPr>
    <w:rPr>
      <w:rFonts w:asciiTheme="minorHAnsi" w:eastAsiaTheme="majorEastAsia" w:hAnsiTheme="minorHAnsi" w:cstheme="majorBidi"/>
      <w:i/>
      <w:iCs/>
      <w:color w:val="272727" w:themeColor="text1" w:themeTint="D8"/>
      <w:kern w:val="2"/>
      <w:sz w:val="28"/>
      <w:szCs w:val="24"/>
      <w14:ligatures w14:val="standardContextual"/>
    </w:rPr>
  </w:style>
  <w:style w:type="paragraph" w:styleId="Heading9">
    <w:name w:val="heading 9"/>
    <w:basedOn w:val="Normal"/>
    <w:next w:val="Normal"/>
    <w:link w:val="Heading9Char"/>
    <w:uiPriority w:val="9"/>
    <w:semiHidden/>
    <w:unhideWhenUsed/>
    <w:qFormat/>
    <w:rsid w:val="00EA1753"/>
    <w:pPr>
      <w:keepNext/>
      <w:keepLines/>
      <w:spacing w:after="0" w:line="278" w:lineRule="auto"/>
      <w:outlineLvl w:val="8"/>
    </w:pPr>
    <w:rPr>
      <w:rFonts w:asciiTheme="minorHAnsi" w:eastAsiaTheme="majorEastAsia" w:hAnsiTheme="minorHAnsi" w:cstheme="majorBidi"/>
      <w:color w:val="272727" w:themeColor="text1" w:themeTint="D8"/>
      <w:kern w:val="2"/>
      <w:sz w:val="28"/>
      <w:szCs w:val="24"/>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A1753"/>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EA1753"/>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EA1753"/>
    <w:rPr>
      <w:rFonts w:asciiTheme="minorHAnsi" w:eastAsiaTheme="majorEastAsia" w:hAnsiTheme="minorHAnsi" w:cstheme="majorBidi"/>
      <w:color w:val="2F5496" w:themeColor="accent1" w:themeShade="BF"/>
      <w:szCs w:val="28"/>
    </w:rPr>
  </w:style>
  <w:style w:type="character" w:customStyle="1" w:styleId="Heading4Char">
    <w:name w:val="Heading 4 Char"/>
    <w:basedOn w:val="DefaultParagraphFont"/>
    <w:link w:val="Heading4"/>
    <w:uiPriority w:val="9"/>
    <w:semiHidden/>
    <w:rsid w:val="00EA1753"/>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EA1753"/>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EA1753"/>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EA1753"/>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EA1753"/>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EA1753"/>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EA1753"/>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EA175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A1753"/>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EA1753"/>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EA1753"/>
    <w:pPr>
      <w:spacing w:before="160" w:after="160" w:line="278" w:lineRule="auto"/>
      <w:jc w:val="center"/>
    </w:pPr>
    <w:rPr>
      <w:rFonts w:ascii="Times New Roman" w:eastAsiaTheme="minorHAnsi" w:hAnsi="Times New Roman" w:cstheme="minorBidi"/>
      <w:i/>
      <w:iCs/>
      <w:color w:val="404040" w:themeColor="text1" w:themeTint="BF"/>
      <w:kern w:val="2"/>
      <w:sz w:val="28"/>
      <w:szCs w:val="24"/>
      <w14:ligatures w14:val="standardContextual"/>
    </w:rPr>
  </w:style>
  <w:style w:type="character" w:customStyle="1" w:styleId="QuoteChar">
    <w:name w:val="Quote Char"/>
    <w:basedOn w:val="DefaultParagraphFont"/>
    <w:link w:val="Quote"/>
    <w:uiPriority w:val="29"/>
    <w:rsid w:val="00EA1753"/>
    <w:rPr>
      <w:i/>
      <w:iCs/>
      <w:color w:val="404040" w:themeColor="text1" w:themeTint="BF"/>
    </w:rPr>
  </w:style>
  <w:style w:type="paragraph" w:styleId="ListParagraph">
    <w:name w:val="List Paragraph"/>
    <w:basedOn w:val="Normal"/>
    <w:uiPriority w:val="34"/>
    <w:qFormat/>
    <w:rsid w:val="00EA1753"/>
    <w:pPr>
      <w:spacing w:after="160" w:line="278" w:lineRule="auto"/>
      <w:ind w:left="720"/>
      <w:contextualSpacing/>
    </w:pPr>
    <w:rPr>
      <w:rFonts w:ascii="Times New Roman" w:eastAsiaTheme="minorHAnsi" w:hAnsi="Times New Roman" w:cstheme="minorBidi"/>
      <w:kern w:val="2"/>
      <w:sz w:val="28"/>
      <w:szCs w:val="24"/>
      <w14:ligatures w14:val="standardContextual"/>
    </w:rPr>
  </w:style>
  <w:style w:type="character" w:styleId="IntenseEmphasis">
    <w:name w:val="Intense Emphasis"/>
    <w:basedOn w:val="DefaultParagraphFont"/>
    <w:uiPriority w:val="21"/>
    <w:qFormat/>
    <w:rsid w:val="00EA1753"/>
    <w:rPr>
      <w:i/>
      <w:iCs/>
      <w:color w:val="2F5496" w:themeColor="accent1" w:themeShade="BF"/>
    </w:rPr>
  </w:style>
  <w:style w:type="paragraph" w:styleId="IntenseQuote">
    <w:name w:val="Intense Quote"/>
    <w:basedOn w:val="Normal"/>
    <w:next w:val="Normal"/>
    <w:link w:val="IntenseQuoteChar"/>
    <w:uiPriority w:val="30"/>
    <w:qFormat/>
    <w:rsid w:val="00EA1753"/>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imes New Roman" w:eastAsiaTheme="minorHAnsi" w:hAnsi="Times New Roman" w:cstheme="minorBidi"/>
      <w:i/>
      <w:iCs/>
      <w:color w:val="2F5496" w:themeColor="accent1" w:themeShade="BF"/>
      <w:kern w:val="2"/>
      <w:sz w:val="28"/>
      <w:szCs w:val="24"/>
      <w14:ligatures w14:val="standardContextual"/>
    </w:rPr>
  </w:style>
  <w:style w:type="character" w:customStyle="1" w:styleId="IntenseQuoteChar">
    <w:name w:val="Intense Quote Char"/>
    <w:basedOn w:val="DefaultParagraphFont"/>
    <w:link w:val="IntenseQuote"/>
    <w:uiPriority w:val="30"/>
    <w:rsid w:val="00EA1753"/>
    <w:rPr>
      <w:i/>
      <w:iCs/>
      <w:color w:val="2F5496" w:themeColor="accent1" w:themeShade="BF"/>
    </w:rPr>
  </w:style>
  <w:style w:type="character" w:styleId="IntenseReference">
    <w:name w:val="Intense Reference"/>
    <w:basedOn w:val="DefaultParagraphFont"/>
    <w:uiPriority w:val="32"/>
    <w:qFormat/>
    <w:rsid w:val="00EA1753"/>
    <w:rPr>
      <w:b/>
      <w:bCs/>
      <w:smallCaps/>
      <w:color w:val="2F5496" w:themeColor="accent1" w:themeShade="BF"/>
      <w:spacing w:val="5"/>
    </w:rPr>
  </w:style>
  <w:style w:type="paragraph" w:styleId="NormalWeb">
    <w:name w:val="Normal (Web)"/>
    <w:basedOn w:val="Normal"/>
    <w:uiPriority w:val="99"/>
    <w:unhideWhenUsed/>
    <w:rsid w:val="008D2C96"/>
    <w:pPr>
      <w:spacing w:before="100" w:beforeAutospacing="1" w:after="100" w:afterAutospacing="1" w:line="240" w:lineRule="auto"/>
    </w:pPr>
    <w:rPr>
      <w:rFonts w:ascii="Times New Roman" w:eastAsia="Times New Roman" w:hAnsi="Times New Roman"/>
      <w:sz w:val="24"/>
      <w:szCs w:val="24"/>
    </w:rPr>
  </w:style>
  <w:style w:type="table" w:styleId="TableGrid">
    <w:name w:val="Table Grid"/>
    <w:basedOn w:val="TableNormal"/>
    <w:uiPriority w:val="59"/>
    <w:rsid w:val="00D51E10"/>
    <w:pPr>
      <w:spacing w:after="0" w:line="240" w:lineRule="auto"/>
    </w:pPr>
    <w:rPr>
      <w:rFonts w:asciiTheme="minorHAnsi" w:eastAsiaTheme="minorEastAsia" w:hAnsiTheme="minorHAnsi"/>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08459519">
      <w:bodyDiv w:val="1"/>
      <w:marLeft w:val="0"/>
      <w:marRight w:val="0"/>
      <w:marTop w:val="0"/>
      <w:marBottom w:val="0"/>
      <w:divBdr>
        <w:top w:val="none" w:sz="0" w:space="0" w:color="auto"/>
        <w:left w:val="none" w:sz="0" w:space="0" w:color="auto"/>
        <w:bottom w:val="none" w:sz="0" w:space="0" w:color="auto"/>
        <w:right w:val="none" w:sz="0" w:space="0" w:color="auto"/>
      </w:divBdr>
    </w:div>
    <w:div w:id="1920361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g"/><Relationship Id="rId13" Type="http://schemas.openxmlformats.org/officeDocument/2006/relationships/image" Target="media/image10.jpg"/><Relationship Id="rId3" Type="http://schemas.openxmlformats.org/officeDocument/2006/relationships/webSettings" Target="webSettings.xml"/><Relationship Id="rId7" Type="http://schemas.openxmlformats.org/officeDocument/2006/relationships/image" Target="media/image4.jpg"/><Relationship Id="rId12" Type="http://schemas.openxmlformats.org/officeDocument/2006/relationships/image" Target="media/image9.jp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11" Type="http://schemas.openxmlformats.org/officeDocument/2006/relationships/image" Target="media/image8.jpg"/><Relationship Id="rId5" Type="http://schemas.openxmlformats.org/officeDocument/2006/relationships/image" Target="media/image2.jpg"/><Relationship Id="rId15" Type="http://schemas.openxmlformats.org/officeDocument/2006/relationships/theme" Target="theme/theme1.xml"/><Relationship Id="rId10" Type="http://schemas.openxmlformats.org/officeDocument/2006/relationships/image" Target="media/image7.jpg"/><Relationship Id="rId4" Type="http://schemas.openxmlformats.org/officeDocument/2006/relationships/image" Target="media/image1.jpg"/><Relationship Id="rId9" Type="http://schemas.openxmlformats.org/officeDocument/2006/relationships/image" Target="media/image6.jp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TotalTime>
  <Pages>10</Pages>
  <Words>1650</Words>
  <Characters>9407</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tuanloc@hanoi.com</dc:creator>
  <cp:lastModifiedBy>ADMIN</cp:lastModifiedBy>
  <cp:revision>15</cp:revision>
  <dcterms:created xsi:type="dcterms:W3CDTF">2026-08-13T17:41:00Z</dcterms:created>
  <dcterms:modified xsi:type="dcterms:W3CDTF">2026-08-18T11:37:00Z</dcterms:modified>
</cp:coreProperties>
</file>